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8E" w:rsidRDefault="00832B8E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832B8E" w:rsidRDefault="003D375A">
      <w:pPr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TriangulUM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832B8E" w:rsidRDefault="00832B8E">
      <w:pPr>
        <w:rPr>
          <w:rFonts w:ascii="Arial" w:eastAsia="Arial" w:hAnsi="Arial" w:cs="Arial"/>
          <w:b/>
          <w:bCs/>
          <w:sz w:val="36"/>
          <w:szCs w:val="36"/>
        </w:rPr>
      </w:pPr>
    </w:p>
    <w:p w:rsidR="00832B8E" w:rsidRDefault="003D375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 pražskou periferii se opět zajímají výtvarní umělci a architekti, kteří uspěli v soutěžích vypsaných Galerií hlavního města Prahy v rámci programu Umění pro město v červnu 2021. Základním cílem projektu </w:t>
      </w:r>
      <w:proofErr w:type="spellStart"/>
      <w:r>
        <w:rPr>
          <w:rFonts w:ascii="Arial" w:hAnsi="Arial" w:cs="Arial"/>
          <w:b/>
          <w:i/>
        </w:rPr>
        <w:t>TriangulUM</w:t>
      </w:r>
      <w:proofErr w:type="spellEnd"/>
      <w:r>
        <w:rPr>
          <w:rFonts w:ascii="Arial" w:hAnsi="Arial" w:cs="Arial"/>
          <w:b/>
          <w:i/>
        </w:rPr>
        <w:t xml:space="preserve"> je tvůrčí uchopení určité lokality na pomezí města a krajiny v kontextu urbanistických, přírodních a sociálních vazeb</w:t>
      </w:r>
      <w:r w:rsidR="00BE07D9">
        <w:rPr>
          <w:rFonts w:ascii="Arial" w:hAnsi="Arial" w:cs="Arial"/>
          <w:b/>
          <w:i/>
        </w:rPr>
        <w:t>, tentokrát se jedná o </w:t>
      </w:r>
      <w:r>
        <w:rPr>
          <w:rFonts w:ascii="Arial" w:hAnsi="Arial" w:cs="Arial"/>
          <w:b/>
          <w:i/>
        </w:rPr>
        <w:t>Suchdol a Lipence. V </w:t>
      </w:r>
      <w:proofErr w:type="gramStart"/>
      <w:r>
        <w:rPr>
          <w:rFonts w:ascii="Arial" w:hAnsi="Arial" w:cs="Arial"/>
          <w:b/>
          <w:i/>
        </w:rPr>
        <w:t>Suchdole</w:t>
      </w:r>
      <w:proofErr w:type="gramEnd"/>
      <w:r>
        <w:rPr>
          <w:rFonts w:ascii="Arial" w:hAnsi="Arial" w:cs="Arial"/>
          <w:b/>
          <w:i/>
        </w:rPr>
        <w:t xml:space="preserve"> se představí projekty umělce Vladimíra </w:t>
      </w:r>
      <w:proofErr w:type="spellStart"/>
      <w:r>
        <w:rPr>
          <w:rFonts w:ascii="Arial" w:hAnsi="Arial" w:cs="Arial"/>
          <w:b/>
          <w:i/>
        </w:rPr>
        <w:t>Turnera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BE07D9" w:rsidRPr="00BE07D9">
        <w:rPr>
          <w:rFonts w:ascii="Arial" w:hAnsi="Arial" w:cs="Arial"/>
          <w:b/>
        </w:rPr>
        <w:t>(</w:t>
      </w:r>
      <w:proofErr w:type="spellStart"/>
      <w:r w:rsidRPr="00BE07D9">
        <w:rPr>
          <w:rFonts w:ascii="Arial" w:hAnsi="Arial" w:cs="Arial"/>
          <w:b/>
        </w:rPr>
        <w:t>Wild</w:t>
      </w:r>
      <w:proofErr w:type="spellEnd"/>
      <w:r w:rsidRPr="00BE07D9">
        <w:rPr>
          <w:rFonts w:ascii="Arial" w:hAnsi="Arial" w:cs="Arial"/>
          <w:b/>
        </w:rPr>
        <w:t xml:space="preserve"> </w:t>
      </w:r>
      <w:proofErr w:type="spellStart"/>
      <w:r w:rsidRPr="00BE07D9">
        <w:rPr>
          <w:rFonts w:ascii="Arial" w:hAnsi="Arial" w:cs="Arial"/>
          <w:b/>
        </w:rPr>
        <w:t>Wild</w:t>
      </w:r>
      <w:proofErr w:type="spellEnd"/>
      <w:r w:rsidRPr="00BE07D9">
        <w:rPr>
          <w:rFonts w:ascii="Arial" w:hAnsi="Arial" w:cs="Arial"/>
          <w:b/>
        </w:rPr>
        <w:t xml:space="preserve"> </w:t>
      </w:r>
      <w:proofErr w:type="spellStart"/>
      <w:r w:rsidRPr="00BE07D9">
        <w:rPr>
          <w:rFonts w:ascii="Arial" w:hAnsi="Arial" w:cs="Arial"/>
          <w:b/>
        </w:rPr>
        <w:t>Horses</w:t>
      </w:r>
      <w:proofErr w:type="spellEnd"/>
      <w:r w:rsidR="00BE07D9">
        <w:rPr>
          <w:rFonts w:ascii="Arial" w:hAnsi="Arial" w:cs="Arial"/>
          <w:b/>
        </w:rPr>
        <w:t>)</w:t>
      </w:r>
      <w:r>
        <w:rPr>
          <w:rFonts w:ascii="Arial" w:hAnsi="Arial" w:cs="Arial"/>
          <w:b/>
          <w:i/>
        </w:rPr>
        <w:t xml:space="preserve"> a rakouského dua </w:t>
      </w:r>
      <w:proofErr w:type="spellStart"/>
      <w:r>
        <w:rPr>
          <w:rFonts w:ascii="Arial" w:hAnsi="Arial" w:cs="Arial"/>
          <w:b/>
          <w:i/>
        </w:rPr>
        <w:t>Transparadiso</w:t>
      </w:r>
      <w:proofErr w:type="spellEnd"/>
      <w:r>
        <w:rPr>
          <w:rFonts w:ascii="Arial" w:hAnsi="Arial" w:cs="Arial"/>
          <w:b/>
          <w:i/>
        </w:rPr>
        <w:t xml:space="preserve">. V Lipencích od září probíhá umělecký výzkum Aleše Čermáka se skupinou A-B_HPP, v parku se </w:t>
      </w:r>
      <w:r w:rsidR="00BE07D9">
        <w:rPr>
          <w:rFonts w:ascii="Arial" w:hAnsi="Arial" w:cs="Arial"/>
          <w:b/>
          <w:i/>
        </w:rPr>
        <w:t xml:space="preserve">se </w:t>
      </w:r>
      <w:r>
        <w:rPr>
          <w:rFonts w:ascii="Arial" w:hAnsi="Arial" w:cs="Arial"/>
          <w:b/>
          <w:i/>
        </w:rPr>
        <w:t xml:space="preserve">svou instalací představí tvůrčí dvojice David Helán a Pavel </w:t>
      </w:r>
      <w:proofErr w:type="spellStart"/>
      <w:r>
        <w:rPr>
          <w:rFonts w:ascii="Arial" w:hAnsi="Arial" w:cs="Arial"/>
          <w:b/>
          <w:i/>
        </w:rPr>
        <w:t>Tichoň</w:t>
      </w:r>
      <w:proofErr w:type="spellEnd"/>
      <w:r>
        <w:rPr>
          <w:rFonts w:ascii="Arial" w:hAnsi="Arial" w:cs="Arial"/>
          <w:b/>
          <w:i/>
        </w:rPr>
        <w:t xml:space="preserve"> a na budovu pošty </w:t>
      </w:r>
      <w:r w:rsidR="00BE07D9">
        <w:rPr>
          <w:rFonts w:ascii="Arial" w:hAnsi="Arial" w:cs="Arial"/>
          <w:b/>
          <w:i/>
        </w:rPr>
        <w:t>bude promítána</w:t>
      </w:r>
      <w:r>
        <w:rPr>
          <w:rFonts w:ascii="Arial" w:hAnsi="Arial" w:cs="Arial"/>
          <w:b/>
          <w:i/>
        </w:rPr>
        <w:t xml:space="preserve"> autorská kompozice multimediální umělkyně Magdaleny Kašparové. Na projektech spolupracují Galerie Hlavního města Prahy, transdisciplinární platforma Neolokator.cz a </w:t>
      </w:r>
      <w:r w:rsidR="008E78BF">
        <w:rPr>
          <w:rFonts w:ascii="Arial" w:hAnsi="Arial" w:cs="Arial"/>
          <w:b/>
          <w:i/>
        </w:rPr>
        <w:t xml:space="preserve">pražské </w:t>
      </w:r>
      <w:r>
        <w:rPr>
          <w:rFonts w:ascii="Arial" w:hAnsi="Arial" w:cs="Arial"/>
          <w:b/>
          <w:i/>
        </w:rPr>
        <w:t xml:space="preserve">městské části </w:t>
      </w:r>
      <w:r w:rsidR="008E78BF">
        <w:rPr>
          <w:rFonts w:ascii="Arial" w:hAnsi="Arial" w:cs="Arial"/>
          <w:b/>
          <w:i/>
        </w:rPr>
        <w:t>Suchdol a Lipence</w:t>
      </w:r>
      <w:r>
        <w:rPr>
          <w:rFonts w:ascii="Arial" w:hAnsi="Arial" w:cs="Arial"/>
          <w:b/>
          <w:i/>
        </w:rPr>
        <w:t>.</w:t>
      </w:r>
    </w:p>
    <w:p w:rsidR="00832B8E" w:rsidRDefault="00832B8E">
      <w:pPr>
        <w:jc w:val="both"/>
        <w:rPr>
          <w:rFonts w:ascii="Arial" w:hAnsi="Arial" w:cs="Arial"/>
          <w:sz w:val="18"/>
          <w:szCs w:val="18"/>
        </w:rPr>
      </w:pPr>
    </w:p>
    <w:p w:rsidR="00832B8E" w:rsidRDefault="003D37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Cílem výzvy pro současné umělce byla snaha o vyvolání pozitivní konfrontace současného umění s místními obyvateli a návštěvníky lokality. Každé území vyžaduje odlišný umělecký či architektonický přístup, jinou uměleckou strategii (umělecké dílo ve veřejném prostoru, komunitní projekt,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land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art, umělecký urbanismus, umělecký výzkum aj.). Hodnocení jednotlivých návrhů byla v gesci odborné komise, složené z teoretiků umění a architektury, a významných osobností z oblasti umění a přírodních věd. Projekt vznikl v úzké spolupráci se zastupiteli městských částí.</w:t>
      </w:r>
    </w:p>
    <w:p w:rsidR="00832B8E" w:rsidRDefault="00832B8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32B8E" w:rsidRDefault="003D375A">
      <w:pPr>
        <w:spacing w:after="16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 pomysl</w:t>
      </w:r>
      <w:r w:rsidR="00556921">
        <w:rPr>
          <w:rFonts w:ascii="Arial" w:hAnsi="Arial" w:cs="Arial"/>
          <w:color w:val="000000" w:themeColor="text1"/>
          <w:sz w:val="18"/>
          <w:szCs w:val="18"/>
        </w:rPr>
        <w:t>ném centru městské části Lipence bude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dn"/>
          <w:rFonts w:ascii="Arial" w:hAnsi="Arial" w:cs="Arial"/>
          <w:color w:val="000000" w:themeColor="text1"/>
          <w:sz w:val="18"/>
          <w:szCs w:val="18"/>
        </w:rPr>
        <w:t>na budovu České pošty v průběhu dvou měsíců promítána autorská kompozice multimediální umělkyně Magdaleny Kašparové pod názvem</w:t>
      </w:r>
      <w:r>
        <w:rPr>
          <w:rStyle w:val="dn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VJ LIPP </w:t>
      </w:r>
      <w:proofErr w:type="spellStart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TriangulUM</w:t>
      </w:r>
      <w:proofErr w:type="spellEnd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2021</w:t>
      </w:r>
      <w:r>
        <w:rPr>
          <w:rStyle w:val="dn"/>
          <w:rFonts w:ascii="Arial" w:hAnsi="Arial" w:cs="Arial"/>
          <w:color w:val="000000" w:themeColor="text1"/>
          <w:sz w:val="18"/>
          <w:szCs w:val="18"/>
        </w:rPr>
        <w:t xml:space="preserve">. Autorka vyzývá k zapojení všechny obyvatele 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</w:rPr>
        <w:t>Lipenců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</w:rPr>
        <w:t>, aby zaslali na emailovou adresu autorky své fotografie, videa či jí poskytli další obrazové materiály, které budou ve večerních hodinách promítány na dvě protilehlé zdi budovy pošty. Instalace bude interaktivní a místní obyvatelé tak budou mít možnost sami modelovat vzniklý obraz. Projekt je založen na spolupráci místních obyvatel a jejich chuti se podílet o své vlastní vzpomínky, vychází z historických pramenů a pracuje s pamětí místa.</w:t>
      </w:r>
    </w:p>
    <w:p w:rsidR="00832B8E" w:rsidRDefault="003D37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 revitalizovaném úseku Lipeneckého potoka a rybníku na pozemcích sadu bývalého statku pracuje umělecké duo Pavel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Tichoň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a David Helán na projektu nazvaném </w:t>
      </w:r>
      <w:r>
        <w:rPr>
          <w:rFonts w:ascii="Arial" w:hAnsi="Arial" w:cs="Arial"/>
          <w:b/>
          <w:i/>
          <w:color w:val="000000" w:themeColor="text1"/>
          <w:sz w:val="18"/>
          <w:szCs w:val="18"/>
        </w:rPr>
        <w:t>Názvy navržené přírodě</w:t>
      </w:r>
      <w:r>
        <w:rPr>
          <w:rFonts w:ascii="Arial" w:hAnsi="Arial" w:cs="Arial"/>
          <w:color w:val="000000" w:themeColor="text1"/>
          <w:sz w:val="18"/>
          <w:szCs w:val="18"/>
        </w:rPr>
        <w:t>. Jedná se o unikátní modřínové objekty – luxusní budky pro kachny, labutě, či ledňáč</w:t>
      </w:r>
      <w:r w:rsidR="00556921">
        <w:rPr>
          <w:rFonts w:ascii="Arial" w:hAnsi="Arial" w:cs="Arial"/>
          <w:color w:val="000000" w:themeColor="text1"/>
          <w:sz w:val="18"/>
          <w:szCs w:val="18"/>
        </w:rPr>
        <w:t>ka říčního. Příbytky pro ptactvo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budou nositeli autorských textových sdělení inspirovaných poezií Christiana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Morgensterna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. Tento umělecký projekt je založen na pozorování přírody, na práci s jazykem a imaginací. Zároveň jemně kritizuje šablonovitý způsob prezentace vědeckých poznatků divákům a návštěvníkům. Součástí projektu budou akce pro veřejnost, jako je performativní instalace, čtení navržených názvů nebo ornitologická přednáška o exotické fauně a velký žabí koncert.</w:t>
      </w:r>
    </w:p>
    <w:p w:rsidR="00832B8E" w:rsidRDefault="00832B8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32B8E" w:rsidRDefault="003D375A">
      <w:pPr>
        <w:spacing w:line="276" w:lineRule="auto"/>
        <w:jc w:val="both"/>
        <w:rPr>
          <w:rStyle w:val="dn"/>
          <w:rFonts w:ascii="Arial" w:hAnsi="Arial" w:cs="Arial"/>
          <w:color w:val="000000" w:themeColor="text1"/>
          <w:sz w:val="18"/>
          <w:szCs w:val="18"/>
        </w:rPr>
      </w:pPr>
      <w:r>
        <w:rPr>
          <w:rStyle w:val="dn"/>
          <w:rFonts w:ascii="Arial" w:hAnsi="Arial" w:cs="Arial"/>
          <w:color w:val="000000" w:themeColor="text1"/>
          <w:sz w:val="18"/>
          <w:szCs w:val="18"/>
        </w:rPr>
        <w:t>Známá turistická lokalita na břehu Berounky, osada Torná</w:t>
      </w:r>
      <w:r>
        <w:rPr>
          <w:rStyle w:val="dn"/>
          <w:rFonts w:ascii="Arial" w:hAnsi="Arial" w:cs="Arial"/>
          <w:color w:val="000000" w:themeColor="text1"/>
          <w:sz w:val="18"/>
          <w:szCs w:val="18"/>
          <w:lang w:val="es-ES_tradnl"/>
        </w:rPr>
        <w:t>do, je místem, kde autorsk</w:t>
      </w:r>
      <w:r>
        <w:rPr>
          <w:rStyle w:val="dn"/>
          <w:rFonts w:ascii="Arial" w:hAnsi="Arial" w:cs="Arial"/>
          <w:color w:val="000000" w:themeColor="text1"/>
          <w:sz w:val="18"/>
          <w:szCs w:val="18"/>
        </w:rPr>
        <w:t xml:space="preserve">ý kolektiv A-B_HPP, herci Jindřiška Křivánková a Jakub Gottwald a producentka Pavla 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</w:rPr>
        <w:t>Klouzalová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</w:rPr>
        <w:t xml:space="preserve"> v č</w:t>
      </w:r>
      <w:r>
        <w:rPr>
          <w:rStyle w:val="dn"/>
          <w:rFonts w:ascii="Arial" w:hAnsi="Arial" w:cs="Arial"/>
          <w:color w:val="000000" w:themeColor="text1"/>
          <w:sz w:val="18"/>
          <w:szCs w:val="18"/>
          <w:lang w:val="pt-PT"/>
        </w:rPr>
        <w:t>ele s um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</w:rPr>
        <w:t>ělcem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</w:rPr>
        <w:t xml:space="preserve"> a spisovatelem Alešem Čermákem, tvoří projekt pod názvem</w:t>
      </w:r>
      <w:r>
        <w:rPr>
          <w:rStyle w:val="dn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en-US"/>
        </w:rPr>
        <w:t>Neofici</w:t>
      </w:r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ální</w:t>
      </w:r>
      <w:proofErr w:type="spellEnd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důkaz: Případová </w:t>
      </w:r>
      <w:proofErr w:type="spellStart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de-DE"/>
        </w:rPr>
        <w:t>studie</w:t>
      </w:r>
      <w:proofErr w:type="spellEnd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de-DE"/>
        </w:rPr>
        <w:t xml:space="preserve"> #2: </w:t>
      </w:r>
      <w:proofErr w:type="spellStart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de-DE"/>
        </w:rPr>
        <w:t>Aliance</w:t>
      </w:r>
      <w:proofErr w:type="spellEnd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de-DE"/>
        </w:rPr>
        <w:t xml:space="preserve"> </w:t>
      </w:r>
      <w:proofErr w:type="spellStart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de-DE"/>
        </w:rPr>
        <w:t>TriangulUM</w:t>
      </w:r>
      <w:proofErr w:type="spellEnd"/>
      <w:r>
        <w:rPr>
          <w:rStyle w:val="dn"/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de-DE"/>
        </w:rPr>
        <w:t xml:space="preserve"> 2021</w:t>
      </w:r>
      <w:r>
        <w:rPr>
          <w:rStyle w:val="dn"/>
          <w:rFonts w:ascii="Arial" w:hAnsi="Arial" w:cs="Arial"/>
          <w:color w:val="000000" w:themeColor="text1"/>
          <w:sz w:val="18"/>
          <w:szCs w:val="18"/>
        </w:rPr>
        <w:t xml:space="preserve">. Dílo je založeno na metodě participativního mapování okolí a komunity, kde jde především o samotný </w:t>
      </w:r>
      <w:r>
        <w:rPr>
          <w:rStyle w:val="dn"/>
          <w:rFonts w:ascii="Arial" w:hAnsi="Arial" w:cs="Arial"/>
          <w:color w:val="000000" w:themeColor="text1"/>
          <w:sz w:val="18"/>
          <w:szCs w:val="18"/>
          <w:lang w:val="fr-FR"/>
        </w:rPr>
        <w:t>proces v</w:t>
      </w:r>
      <w:r>
        <w:rPr>
          <w:rStyle w:val="dn"/>
          <w:rFonts w:ascii="Arial" w:hAnsi="Arial" w:cs="Arial"/>
          <w:color w:val="000000" w:themeColor="text1"/>
          <w:sz w:val="18"/>
          <w:szCs w:val="18"/>
        </w:rPr>
        <w:t>ý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lang w:val="en-US"/>
        </w:rPr>
        <w:t>zkumu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lang w:val="en-US"/>
        </w:rPr>
        <w:t>či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lang w:val="en-US"/>
        </w:rPr>
        <w:t xml:space="preserve"> performance. V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</w:rPr>
        <w:t>ýsledek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</w:rPr>
        <w:t xml:space="preserve"> uměleckého výzkumu – prostorový archiv – bude prezentován na speciálních webových stránkách.</w:t>
      </w:r>
    </w:p>
    <w:p w:rsidR="00832B8E" w:rsidRDefault="00832B8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32B8E" w:rsidRDefault="003D37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 městskou část Suchdol byly porotou v kurátorské uzavřené výzvě konkrétním umělcům či uskupením vybrány k realizaci dva projekty. Od září 2021 začal na Brandejsově statku v 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Suchdole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komunitní výtvarný projekt </w:t>
      </w:r>
      <w:proofErr w:type="spellStart"/>
      <w:r w:rsidRPr="00550BBE">
        <w:rPr>
          <w:rFonts w:ascii="Arial" w:hAnsi="Arial" w:cs="Arial"/>
          <w:b/>
          <w:i/>
          <w:color w:val="000000" w:themeColor="text1"/>
          <w:sz w:val="18"/>
          <w:szCs w:val="18"/>
        </w:rPr>
        <w:t>Wild</w:t>
      </w:r>
      <w:proofErr w:type="spellEnd"/>
      <w:r w:rsidRPr="00550BB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550BBE">
        <w:rPr>
          <w:rFonts w:ascii="Arial" w:hAnsi="Arial" w:cs="Arial"/>
          <w:b/>
          <w:i/>
          <w:color w:val="000000" w:themeColor="text1"/>
          <w:sz w:val="18"/>
          <w:szCs w:val="18"/>
        </w:rPr>
        <w:t>Wild</w:t>
      </w:r>
      <w:proofErr w:type="spellEnd"/>
      <w:r w:rsidRPr="00550BB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550BBE">
        <w:rPr>
          <w:rFonts w:ascii="Arial" w:hAnsi="Arial" w:cs="Arial"/>
          <w:b/>
          <w:i/>
          <w:color w:val="000000" w:themeColor="text1"/>
          <w:sz w:val="18"/>
          <w:szCs w:val="18"/>
        </w:rPr>
        <w:t>Horses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, jehož autorem je umělec Vladimír Turner. Během září až listopadu zde probíhá několik výtvarných workshopů, přednášek a diskuzí s pozvanými hosty a (nejen) místními obyvateli. Projekt seznamuje návštěvníky s bohatou historií statku a s jeho obyvateli – koňmi. Na koně a jejich roli v kulturních dějinách lidstva je celý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site-</w:t>
      </w: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specific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projekt zaměřen. Projekt zakončíme skupinovou tvorbou sochy koně v libovolném materiálu, formě a rozměru. Vstup na všechny akce je zdarma a průběh akcí můžeme kolektivně přizpůsobovat zájmům participantů.</w:t>
      </w:r>
    </w:p>
    <w:p w:rsidR="00832B8E" w:rsidRDefault="00832B8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32B8E" w:rsidRDefault="003D37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„</w:t>
      </w:r>
      <w:r>
        <w:rPr>
          <w:rFonts w:ascii="Arial" w:hAnsi="Arial" w:cs="Arial"/>
          <w:i/>
          <w:color w:val="000000" w:themeColor="text1"/>
          <w:sz w:val="18"/>
          <w:szCs w:val="18"/>
        </w:rPr>
        <w:t>Iniciativy, ať občanské nebo umělecké, odehrávající se na Brandejsově statku, jsou důležité, protože upozorňují na to, že místo, které bývalo přirozeným centrem Suchdola s bohatou kulturní histori</w:t>
      </w:r>
      <w:r w:rsidR="00550BBE">
        <w:rPr>
          <w:rFonts w:ascii="Arial" w:hAnsi="Arial" w:cs="Arial"/>
          <w:i/>
          <w:color w:val="000000" w:themeColor="text1"/>
          <w:sz w:val="18"/>
          <w:szCs w:val="18"/>
        </w:rPr>
        <w:t>í, zůstává nefunkční, vybydlené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a možná, přinejmenším částečně, odsouzené k zániku. Podobné aktivity přinášejí do tohoto výjimečného, ale zapomenutého místa život, a přitahují pozornost lidí ze Suchdola i odjinud, a to je dobré pro jeho přítomnost i budoucnost. Projekt Vladimíra </w:t>
      </w:r>
      <w:proofErr w:type="spellStart"/>
      <w:r>
        <w:rPr>
          <w:rFonts w:ascii="Arial" w:hAnsi="Arial" w:cs="Arial"/>
          <w:i/>
          <w:color w:val="000000" w:themeColor="text1"/>
          <w:sz w:val="18"/>
          <w:szCs w:val="18"/>
        </w:rPr>
        <w:t>Turnera</w:t>
      </w:r>
      <w:proofErr w:type="spellEnd"/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se vztahuje k jednomu z témat, které mají pro Brandejsův statek i pro celý Suchdol v historii i v současnosti velký význam: chovatelství koní je pro toto místo typické nejen dnes, ale po většinu</w:t>
      </w:r>
      <w:r w:rsidR="00550BBE">
        <w:rPr>
          <w:rFonts w:ascii="Arial" w:hAnsi="Arial" w:cs="Arial"/>
          <w:i/>
          <w:color w:val="000000" w:themeColor="text1"/>
          <w:sz w:val="18"/>
          <w:szCs w:val="18"/>
        </w:rPr>
        <w:t xml:space="preserve"> jeho téměř tisícileté historie,</w:t>
      </w:r>
      <w:r>
        <w:rPr>
          <w:rFonts w:ascii="Arial" w:hAnsi="Arial" w:cs="Arial"/>
          <w:i/>
          <w:color w:val="000000" w:themeColor="text1"/>
          <w:sz w:val="18"/>
          <w:szCs w:val="18"/>
        </w:rPr>
        <w:t>“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uvedl Petr Hejl, starosta městské části Praha-Suchdol.</w:t>
      </w:r>
    </w:p>
    <w:p w:rsidR="00832B8E" w:rsidRDefault="00832B8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32B8E" w:rsidRDefault="003D37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Tématem </w:t>
      </w:r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  <w:lang w:val="pt-PT"/>
        </w:rPr>
        <w:t>um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ěleckého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 týmu, skupiny 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Transparadiso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, je hledání komunikačních strategií, které umožní lépe propojit univerzitní kampus ČZU a městskou část Praha-Suchdol. Skupinu 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Transparadiso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 tvoří manželská dvojice – umělkyně Barbara Holub a architekt Paul 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Rajakovicz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, oba jsou renomovaní vídeňští pedagogové a </w:t>
      </w:r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  <w:lang w:val="pt-PT"/>
        </w:rPr>
        <w:t>um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ělci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. Už </w:t>
      </w:r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  <w:lang w:val="fr-FR"/>
        </w:rPr>
        <w:t>od devades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átých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 let se zajímají o možnosti sdílení veřejný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  <w:lang w:val="en-US"/>
        </w:rPr>
        <w:t>ch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  <w:lang w:val="en-US"/>
        </w:rPr>
        <w:t xml:space="preserve"> t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émat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 a usilují o zlepšení veřejného prostoru, jeho funkcí i vzhledu. V uplynulý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  <w:lang w:val="en-US"/>
        </w:rPr>
        <w:t>ch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  <w:lang w:val="en-US"/>
        </w:rPr>
        <w:t xml:space="preserve"> t</w:t>
      </w:r>
      <w:proofErr w:type="spellStart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řiceti</w:t>
      </w:r>
      <w:proofErr w:type="spellEnd"/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 letech působili v řadě evropských měst</w:t>
      </w:r>
      <w:r w:rsidR="00F368DA"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>,</w:t>
      </w:r>
      <w:r>
        <w:rPr>
          <w:rStyle w:val="dn"/>
          <w:rFonts w:ascii="Arial" w:hAnsi="Arial" w:cs="Arial"/>
          <w:color w:val="000000" w:themeColor="text1"/>
          <w:sz w:val="18"/>
          <w:szCs w:val="18"/>
          <w:u w:color="222222"/>
        </w:rPr>
        <w:t xml:space="preserve"> zejména v Rakousku a Německu.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Základem jejich projektu je sociálně-urbánní aktivace městského prostoru dvou náměstí. Za pomoci jejich vlastní umělecké metody zvané 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direct </w:t>
      </w:r>
      <w:proofErr w:type="spellStart"/>
      <w:r>
        <w:rPr>
          <w:rFonts w:ascii="Arial" w:hAnsi="Arial" w:cs="Arial"/>
          <w:i/>
          <w:color w:val="000000" w:themeColor="text1"/>
          <w:sz w:val="18"/>
          <w:szCs w:val="18"/>
        </w:rPr>
        <w:t>urbanism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budou pracovat především se studenty České zemědělské univerzity v 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Praze-Suchdole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a </w:t>
      </w:r>
      <w:r w:rsidR="00F368DA">
        <w:rPr>
          <w:rFonts w:ascii="Arial" w:hAnsi="Arial" w:cs="Arial"/>
          <w:color w:val="000000" w:themeColor="text1"/>
          <w:sz w:val="18"/>
          <w:szCs w:val="18"/>
        </w:rPr>
        <w:t>s </w:t>
      </w:r>
      <w:r>
        <w:rPr>
          <w:rFonts w:ascii="Arial" w:hAnsi="Arial" w:cs="Arial"/>
          <w:color w:val="000000" w:themeColor="text1"/>
          <w:sz w:val="18"/>
          <w:szCs w:val="18"/>
        </w:rPr>
        <w:t>místními obyvateli. V jejich práci nalézáme řešení aktuální městských problémů, jako je separace jednotlivých sociálních sk</w:t>
      </w:r>
      <w:r w:rsidR="00F368DA">
        <w:rPr>
          <w:rFonts w:ascii="Arial" w:hAnsi="Arial" w:cs="Arial"/>
          <w:color w:val="000000" w:themeColor="text1"/>
          <w:sz w:val="18"/>
          <w:szCs w:val="18"/>
        </w:rPr>
        <w:t>upin obyvatelstva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nebo i deficitní</w:t>
      </w:r>
      <w:r w:rsidR="00F368DA">
        <w:rPr>
          <w:rFonts w:ascii="Arial" w:hAnsi="Arial" w:cs="Arial"/>
          <w:color w:val="000000" w:themeColor="text1"/>
          <w:sz w:val="18"/>
          <w:szCs w:val="18"/>
        </w:rPr>
        <w:t>ch problémů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infrastruktury</w:t>
      </w:r>
      <w:r w:rsidR="00F368DA">
        <w:rPr>
          <w:rFonts w:ascii="Arial" w:hAnsi="Arial" w:cs="Arial"/>
          <w:color w:val="000000" w:themeColor="text1"/>
          <w:sz w:val="18"/>
          <w:szCs w:val="18"/>
        </w:rPr>
        <w:t>,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jako je doprava.</w:t>
      </w:r>
    </w:p>
    <w:p w:rsidR="00832B8E" w:rsidRDefault="00832B8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32B8E" w:rsidRDefault="003D37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Projekt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TriangulUM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2021 navazuje částečně na loňskou ideovou koncepci projektu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CirculUM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2020, který se zabýval uměleckým výzkumem v pěti lokalitách na periferii Prahy. Z loňského ročníku vznikl osmidí</w:t>
      </w:r>
      <w:r w:rsidR="001511DC">
        <w:rPr>
          <w:rFonts w:ascii="Arial" w:hAnsi="Arial" w:cs="Arial"/>
          <w:color w:val="000000" w:themeColor="text1"/>
          <w:sz w:val="18"/>
          <w:szCs w:val="18"/>
        </w:rPr>
        <w:t>lný dokument, který bude uveden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do distribuce v listopadu 2021. Pandemická omezení nakonec Galerii hlavního města Prahy vedla i k vydání dvou autorských publikací architektky a umělkyně Idy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Chuchlíkové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a umělce 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performera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Martina Zeta. Publikace budou slavnostně představeny v rámci </w:t>
      </w:r>
      <w:r w:rsidR="001511DC">
        <w:rPr>
          <w:rFonts w:ascii="Arial" w:hAnsi="Arial" w:cs="Arial"/>
          <w:color w:val="000000" w:themeColor="text1"/>
          <w:sz w:val="18"/>
          <w:szCs w:val="18"/>
        </w:rPr>
        <w:t xml:space="preserve">veletrhu </w:t>
      </w:r>
      <w:r w:rsidRPr="001511DC">
        <w:rPr>
          <w:rFonts w:ascii="Arial" w:hAnsi="Arial" w:cs="Arial"/>
          <w:i/>
          <w:color w:val="000000" w:themeColor="text1"/>
          <w:sz w:val="18"/>
          <w:szCs w:val="18"/>
        </w:rPr>
        <w:t>A</w:t>
      </w:r>
      <w:r w:rsidR="001511DC" w:rsidRPr="001511DC">
        <w:rPr>
          <w:rFonts w:ascii="Arial" w:hAnsi="Arial" w:cs="Arial"/>
          <w:i/>
          <w:color w:val="000000" w:themeColor="text1"/>
          <w:sz w:val="18"/>
          <w:szCs w:val="18"/>
        </w:rPr>
        <w:t xml:space="preserve">rt </w:t>
      </w:r>
      <w:proofErr w:type="spellStart"/>
      <w:r w:rsidR="001511DC" w:rsidRPr="001511DC">
        <w:rPr>
          <w:rFonts w:ascii="Arial" w:hAnsi="Arial" w:cs="Arial"/>
          <w:i/>
          <w:color w:val="000000" w:themeColor="text1"/>
          <w:sz w:val="18"/>
          <w:szCs w:val="18"/>
        </w:rPr>
        <w:t>Book</w:t>
      </w:r>
      <w:proofErr w:type="spellEnd"/>
      <w:r w:rsidRPr="001511DC">
        <w:rPr>
          <w:rFonts w:ascii="Arial" w:hAnsi="Arial" w:cs="Arial"/>
          <w:i/>
          <w:color w:val="000000" w:themeColor="text1"/>
          <w:sz w:val="18"/>
          <w:szCs w:val="18"/>
        </w:rPr>
        <w:t xml:space="preserve"> Fair </w:t>
      </w:r>
      <w:r>
        <w:rPr>
          <w:rFonts w:ascii="Arial" w:hAnsi="Arial" w:cs="Arial"/>
          <w:color w:val="000000" w:themeColor="text1"/>
          <w:sz w:val="18"/>
          <w:szCs w:val="18"/>
        </w:rPr>
        <w:t>v</w:t>
      </w:r>
      <w:r w:rsidR="001511DC">
        <w:rPr>
          <w:rFonts w:ascii="Arial" w:hAnsi="Arial" w:cs="Arial"/>
          <w:color w:val="000000" w:themeColor="text1"/>
          <w:sz w:val="18"/>
          <w:szCs w:val="18"/>
        </w:rPr>
        <w:t xml:space="preserve"> Zámku Troja </w:t>
      </w:r>
      <w:proofErr w:type="gramStart"/>
      <w:r w:rsidR="001511DC">
        <w:rPr>
          <w:rFonts w:ascii="Arial" w:hAnsi="Arial" w:cs="Arial"/>
          <w:color w:val="000000" w:themeColor="text1"/>
          <w:sz w:val="18"/>
          <w:szCs w:val="18"/>
        </w:rPr>
        <w:t>13.–14</w:t>
      </w:r>
      <w:proofErr w:type="gramEnd"/>
      <w:r w:rsidR="001511DC">
        <w:rPr>
          <w:rFonts w:ascii="Arial" w:hAnsi="Arial" w:cs="Arial"/>
          <w:color w:val="000000" w:themeColor="text1"/>
          <w:sz w:val="18"/>
          <w:szCs w:val="18"/>
        </w:rPr>
        <w:t>. 11. 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2021.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Protikovidová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opatření také posunula některé z plánovaných realizací z roku 2020 do roku 2021</w:t>
      </w:r>
      <w:r w:rsidR="001511DC">
        <w:rPr>
          <w:rFonts w:ascii="Arial" w:hAnsi="Arial" w:cs="Arial"/>
          <w:color w:val="000000" w:themeColor="text1"/>
          <w:sz w:val="18"/>
          <w:szCs w:val="18"/>
        </w:rPr>
        <w:t>,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 tudíž jsou některé loňské projekty stále aktuální. Pokračuje například projekt architektonické kanceláře MAK!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architektů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Kateřiny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Vídenové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a Adama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Wlazela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 instalace</w:t>
      </w:r>
      <w:r w:rsidR="001511DC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Svodidla</w:t>
      </w:r>
      <w:r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či spolupráce s ČHMÚ a umělci Helenou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Yirak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, Michalem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Kindernayem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a Eliškou Perglerovou.</w:t>
      </w:r>
    </w:p>
    <w:p w:rsidR="00832B8E" w:rsidRDefault="00832B8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832B8E" w:rsidRDefault="003D375A">
      <w:p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Kurátorka projektu Marie Foltýnová dodává: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„Loňský projekt </w:t>
      </w:r>
      <w:proofErr w:type="spellStart"/>
      <w:r>
        <w:rPr>
          <w:rFonts w:ascii="Arial" w:hAnsi="Arial" w:cs="Arial"/>
          <w:i/>
          <w:color w:val="000000" w:themeColor="text1"/>
          <w:sz w:val="18"/>
          <w:szCs w:val="18"/>
        </w:rPr>
        <w:t>CirculUM</w:t>
      </w:r>
      <w:proofErr w:type="spellEnd"/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a jeho volné pokračování </w:t>
      </w:r>
      <w:proofErr w:type="spellStart"/>
      <w:r>
        <w:rPr>
          <w:rFonts w:ascii="Arial" w:hAnsi="Arial" w:cs="Arial"/>
          <w:i/>
          <w:color w:val="000000" w:themeColor="text1"/>
          <w:sz w:val="18"/>
          <w:szCs w:val="18"/>
        </w:rPr>
        <w:t>Triang</w:t>
      </w:r>
      <w:r w:rsidR="001511DC">
        <w:rPr>
          <w:rFonts w:ascii="Arial" w:hAnsi="Arial" w:cs="Arial"/>
          <w:i/>
          <w:color w:val="000000" w:themeColor="text1"/>
          <w:sz w:val="18"/>
          <w:szCs w:val="18"/>
        </w:rPr>
        <w:t>u</w:t>
      </w:r>
      <w:r>
        <w:rPr>
          <w:rFonts w:ascii="Arial" w:hAnsi="Arial" w:cs="Arial"/>
          <w:i/>
          <w:color w:val="000000" w:themeColor="text1"/>
          <w:sz w:val="18"/>
          <w:szCs w:val="18"/>
        </w:rPr>
        <w:t>lUM</w:t>
      </w:r>
      <w:proofErr w:type="spellEnd"/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jsou součástí podpory současného umění ve veřejném prostoru</w:t>
      </w:r>
      <w:r w:rsidR="00E608EC">
        <w:rPr>
          <w:rFonts w:ascii="Arial" w:hAnsi="Arial" w:cs="Arial"/>
          <w:i/>
          <w:color w:val="000000" w:themeColor="text1"/>
          <w:sz w:val="18"/>
          <w:szCs w:val="18"/>
        </w:rPr>
        <w:t>,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r</w:t>
      </w:r>
      <w:r w:rsidR="00E608EC">
        <w:rPr>
          <w:rFonts w:ascii="Arial" w:hAnsi="Arial" w:cs="Arial"/>
          <w:i/>
          <w:color w:val="000000" w:themeColor="text1"/>
          <w:sz w:val="18"/>
          <w:szCs w:val="18"/>
        </w:rPr>
        <w:t>ealizované hlavním městem Praha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skrze program Umění pro město. GHMP se snaží především o zapojení nejen celé současné umělecké scény, ale i </w:t>
      </w:r>
      <w:r w:rsidR="007C6613">
        <w:rPr>
          <w:rFonts w:ascii="Arial" w:hAnsi="Arial" w:cs="Arial"/>
          <w:i/>
          <w:color w:val="000000" w:themeColor="text1"/>
          <w:sz w:val="18"/>
          <w:szCs w:val="18"/>
        </w:rPr>
        <w:t>dalších oborů a profesí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do diskuze o tom, co veřejný prost</w:t>
      </w:r>
      <w:r w:rsidR="007C6613">
        <w:rPr>
          <w:rFonts w:ascii="Arial" w:hAnsi="Arial" w:cs="Arial"/>
          <w:i/>
          <w:color w:val="000000" w:themeColor="text1"/>
          <w:sz w:val="18"/>
          <w:szCs w:val="18"/>
        </w:rPr>
        <w:t>or ve městě je, jak má fungovat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a jak do něho co nejlépe nebo nejvhodnějším způsobem přivést umění. Kontakt běžných lidí s projevy současného umění je to, co jsme poslední dekády ve městě postrádali. Možnost potkat se s umělec</w:t>
      </w:r>
      <w:r w:rsidR="007C6613">
        <w:rPr>
          <w:rFonts w:ascii="Arial" w:hAnsi="Arial" w:cs="Arial"/>
          <w:i/>
          <w:color w:val="000000" w:themeColor="text1"/>
          <w:sz w:val="18"/>
          <w:szCs w:val="18"/>
        </w:rPr>
        <w:t>kým dílem na ulici, sejít se s ‚živým‘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umělcem, pozorovat jej při tvorbě nebo být přímo součástí procesu vzniku uměleckého díla, je dle našeho názoru nejlepší způsob, jak do této diskuze nenásilně zapojit také širokou veřejnost.</w:t>
      </w:r>
      <w:r w:rsidR="001511DC">
        <w:rPr>
          <w:rFonts w:ascii="Arial" w:hAnsi="Arial" w:cs="Arial"/>
          <w:i/>
          <w:color w:val="000000" w:themeColor="text1"/>
          <w:sz w:val="18"/>
          <w:szCs w:val="18"/>
        </w:rPr>
        <w:t>“</w:t>
      </w:r>
    </w:p>
    <w:p w:rsidR="00832B8E" w:rsidRDefault="00832B8E">
      <w:pPr>
        <w:jc w:val="both"/>
        <w:rPr>
          <w:rStyle w:val="dn"/>
          <w:rFonts w:ascii="Arial" w:hAnsi="Arial" w:cs="Arial"/>
          <w:sz w:val="18"/>
          <w:szCs w:val="18"/>
        </w:rPr>
      </w:pPr>
    </w:p>
    <w:p w:rsidR="00832B8E" w:rsidRDefault="00832B8E">
      <w:pPr>
        <w:jc w:val="both"/>
        <w:rPr>
          <w:rStyle w:val="dn"/>
          <w:rFonts w:ascii="Arial" w:hAnsi="Arial" w:cs="Arial"/>
          <w:sz w:val="18"/>
          <w:szCs w:val="18"/>
        </w:rPr>
      </w:pPr>
    </w:p>
    <w:p w:rsidR="00832B8E" w:rsidRDefault="00832B8E">
      <w:pPr>
        <w:jc w:val="both"/>
        <w:rPr>
          <w:rStyle w:val="dn"/>
          <w:rFonts w:ascii="Arial" w:hAnsi="Arial" w:cs="Arial"/>
          <w:sz w:val="18"/>
          <w:szCs w:val="18"/>
        </w:rPr>
      </w:pPr>
    </w:p>
    <w:p w:rsidR="00832B8E" w:rsidRDefault="00832B8E">
      <w:pPr>
        <w:jc w:val="both"/>
        <w:rPr>
          <w:rStyle w:val="dn"/>
          <w:rFonts w:ascii="Arial" w:hAnsi="Arial" w:cs="Arial"/>
          <w:sz w:val="18"/>
          <w:szCs w:val="18"/>
        </w:rPr>
      </w:pPr>
    </w:p>
    <w:p w:rsidR="00832B8E" w:rsidRDefault="003D375A">
      <w:pPr>
        <w:jc w:val="both"/>
        <w:rPr>
          <w:rStyle w:val="dn"/>
          <w:rFonts w:ascii="Arial" w:eastAsia="Arial" w:hAnsi="Arial" w:cs="Arial"/>
          <w:b/>
          <w:bCs/>
          <w:sz w:val="18"/>
          <w:szCs w:val="18"/>
        </w:rPr>
      </w:pPr>
      <w:r>
        <w:rPr>
          <w:rStyle w:val="dn"/>
          <w:rFonts w:ascii="Arial" w:hAnsi="Arial" w:cs="Arial"/>
          <w:sz w:val="18"/>
          <w:szCs w:val="18"/>
        </w:rPr>
        <w:t>Ví</w:t>
      </w:r>
      <w:r>
        <w:rPr>
          <w:rStyle w:val="dn"/>
          <w:rFonts w:ascii="Arial" w:hAnsi="Arial" w:cs="Arial"/>
          <w:sz w:val="18"/>
          <w:szCs w:val="18"/>
          <w:lang w:val="es-ES_tradnl"/>
        </w:rPr>
        <w:t>ce informac</w:t>
      </w:r>
      <w:r>
        <w:rPr>
          <w:rStyle w:val="dn"/>
          <w:rFonts w:ascii="Arial" w:hAnsi="Arial" w:cs="Arial"/>
          <w:sz w:val="18"/>
          <w:szCs w:val="18"/>
        </w:rPr>
        <w:t>í a doprovodný program pro veřejnost naleznete:</w:t>
      </w:r>
    </w:p>
    <w:p w:rsidR="00832B8E" w:rsidRDefault="003D375A">
      <w:r>
        <w:rPr>
          <w:rFonts w:ascii="Arial" w:hAnsi="Arial" w:cs="Arial"/>
          <w:sz w:val="18"/>
          <w:szCs w:val="18"/>
        </w:rPr>
        <w:t>Webové stránky:</w:t>
      </w:r>
      <w:r>
        <w:rPr>
          <w:rFonts w:ascii="Arial" w:eastAsia="Arial" w:hAnsi="Arial" w:cs="Arial"/>
          <w:sz w:val="18"/>
          <w:szCs w:val="18"/>
        </w:rPr>
        <w:tab/>
      </w:r>
      <w:hyperlink r:id="rId7">
        <w:r>
          <w:rPr>
            <w:rStyle w:val="Internetovodkaz"/>
            <w:rFonts w:ascii="Arial" w:hAnsi="Arial" w:cs="Arial"/>
            <w:sz w:val="18"/>
            <w:szCs w:val="18"/>
          </w:rPr>
          <w:t>https://www.</w:t>
        </w:r>
      </w:hyperlink>
      <w:hyperlink r:id="rId8">
        <w:r>
          <w:rPr>
            <w:rStyle w:val="Internetovodkaz"/>
            <w:rFonts w:ascii="Arial" w:hAnsi="Arial" w:cs="Arial"/>
            <w:sz w:val="18"/>
            <w:szCs w:val="18"/>
          </w:rPr>
          <w:t>umenipromesto.eu</w:t>
        </w:r>
      </w:hyperlink>
      <w:r>
        <w:rPr>
          <w:rStyle w:val="Internetovodkaz"/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hyperlink r:id="rId9">
        <w:r>
          <w:rPr>
            <w:rStyle w:val="Internetovodkaz"/>
            <w:rFonts w:ascii="Arial" w:hAnsi="Arial" w:cs="Arial"/>
            <w:sz w:val="18"/>
            <w:szCs w:val="18"/>
          </w:rPr>
          <w:t>www.neolokator.cz</w:t>
        </w:r>
      </w:hyperlink>
    </w:p>
    <w:p w:rsidR="00832B8E" w:rsidRDefault="003D37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Facebook.com/</w:t>
      </w:r>
      <w:proofErr w:type="spellStart"/>
      <w:r>
        <w:rPr>
          <w:rFonts w:ascii="Arial" w:hAnsi="Arial" w:cs="Arial"/>
          <w:sz w:val="18"/>
          <w:szCs w:val="18"/>
        </w:rPr>
        <w:t>umenipromesto</w:t>
      </w:r>
      <w:proofErr w:type="spellEnd"/>
    </w:p>
    <w:p w:rsidR="00832B8E" w:rsidRDefault="003D37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Instagram.com/</w:t>
      </w:r>
      <w:proofErr w:type="spellStart"/>
      <w:r>
        <w:rPr>
          <w:rFonts w:ascii="Arial" w:hAnsi="Arial" w:cs="Arial"/>
          <w:sz w:val="18"/>
          <w:szCs w:val="18"/>
        </w:rPr>
        <w:t>umenipromesto</w:t>
      </w:r>
      <w:proofErr w:type="spellEnd"/>
    </w:p>
    <w:p w:rsidR="00832B8E" w:rsidRDefault="00832B8E">
      <w:pPr>
        <w:rPr>
          <w:rFonts w:ascii="Arial" w:hAnsi="Arial" w:cs="Arial"/>
          <w:sz w:val="18"/>
          <w:szCs w:val="18"/>
        </w:rPr>
      </w:pPr>
    </w:p>
    <w:p w:rsidR="00832B8E" w:rsidRDefault="003D375A">
      <w:r>
        <w:rPr>
          <w:rStyle w:val="dn"/>
          <w:rFonts w:ascii="Arial" w:hAnsi="Arial" w:cs="Arial"/>
          <w:b/>
          <w:bCs/>
          <w:sz w:val="18"/>
          <w:szCs w:val="18"/>
        </w:rPr>
        <w:t>Kurátorka projektu:</w:t>
      </w:r>
      <w:r>
        <w:rPr>
          <w:rStyle w:val="dn"/>
          <w:rFonts w:ascii="Arial" w:hAnsi="Arial" w:cs="Arial"/>
          <w:sz w:val="18"/>
          <w:szCs w:val="18"/>
        </w:rPr>
        <w:t xml:space="preserve"> </w:t>
      </w:r>
      <w:r>
        <w:rPr>
          <w:rStyle w:val="dn"/>
          <w:rFonts w:ascii="Arial" w:eastAsia="Arial" w:hAnsi="Arial" w:cs="Arial"/>
          <w:sz w:val="18"/>
          <w:szCs w:val="18"/>
        </w:rPr>
        <w:tab/>
        <w:t>Mgr. </w:t>
      </w:r>
      <w:r>
        <w:rPr>
          <w:rStyle w:val="dn"/>
          <w:rFonts w:ascii="Arial" w:hAnsi="Arial" w:cs="Arial"/>
          <w:sz w:val="18"/>
          <w:szCs w:val="18"/>
          <w:lang w:val="de-DE"/>
        </w:rPr>
        <w:t xml:space="preserve">Marie </w:t>
      </w:r>
      <w:proofErr w:type="spellStart"/>
      <w:r>
        <w:rPr>
          <w:rStyle w:val="dn"/>
          <w:rFonts w:ascii="Arial" w:hAnsi="Arial" w:cs="Arial"/>
          <w:sz w:val="18"/>
          <w:szCs w:val="18"/>
          <w:lang w:val="de-DE"/>
        </w:rPr>
        <w:t>Folt</w:t>
      </w:r>
      <w:r>
        <w:rPr>
          <w:rStyle w:val="dn"/>
          <w:rFonts w:ascii="Arial" w:hAnsi="Arial" w:cs="Arial"/>
          <w:sz w:val="18"/>
          <w:szCs w:val="18"/>
        </w:rPr>
        <w:t>ýnová</w:t>
      </w:r>
      <w:proofErr w:type="spellEnd"/>
      <w:r>
        <w:rPr>
          <w:rStyle w:val="dn"/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Style w:val="dn"/>
          <w:rFonts w:ascii="Arial" w:hAnsi="Arial" w:cs="Arial"/>
          <w:sz w:val="18"/>
          <w:szCs w:val="18"/>
        </w:rPr>
        <w:t>Ph</w:t>
      </w:r>
      <w:proofErr w:type="spellEnd"/>
      <w:r>
        <w:rPr>
          <w:rStyle w:val="dn"/>
          <w:rFonts w:ascii="Arial" w:hAnsi="Arial" w:cs="Arial"/>
          <w:sz w:val="18"/>
          <w:szCs w:val="18"/>
        </w:rPr>
        <w:t>. D</w:t>
      </w:r>
    </w:p>
    <w:p w:rsidR="00832B8E" w:rsidRDefault="003D375A">
      <w:pPr>
        <w:jc w:val="both"/>
        <w:rPr>
          <w:rStyle w:val="dn"/>
          <w:rFonts w:ascii="Arial" w:hAnsi="Arial" w:cs="Arial"/>
          <w:sz w:val="18"/>
          <w:szCs w:val="18"/>
        </w:rPr>
      </w:pPr>
      <w:r>
        <w:rPr>
          <w:rStyle w:val="dn"/>
          <w:rFonts w:ascii="Arial" w:hAnsi="Arial" w:cs="Arial"/>
          <w:b/>
          <w:bCs/>
          <w:sz w:val="18"/>
          <w:szCs w:val="18"/>
        </w:rPr>
        <w:t>Kontakt pro novináře Ing. </w:t>
      </w:r>
      <w:r>
        <w:rPr>
          <w:rStyle w:val="dn"/>
          <w:rFonts w:ascii="Arial" w:hAnsi="Arial" w:cs="Arial"/>
          <w:sz w:val="18"/>
          <w:szCs w:val="18"/>
        </w:rPr>
        <w:t>Jana Smolková, +420 773 779 407, Jana.smolkova@ghmp.cz</w:t>
      </w:r>
    </w:p>
    <w:p w:rsidR="00832B8E" w:rsidRDefault="00832B8E">
      <w:pPr>
        <w:jc w:val="both"/>
        <w:rPr>
          <w:rStyle w:val="dn"/>
          <w:rFonts w:ascii="Arial" w:eastAsia="Arial" w:hAnsi="Arial" w:cs="Arial"/>
          <w:b/>
          <w:bCs/>
          <w:sz w:val="18"/>
          <w:szCs w:val="18"/>
        </w:rPr>
      </w:pPr>
    </w:p>
    <w:sectPr w:rsidR="00832B8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E4" w:rsidRDefault="001B3EE4">
      <w:r>
        <w:separator/>
      </w:r>
    </w:p>
  </w:endnote>
  <w:endnote w:type="continuationSeparator" w:id="0">
    <w:p w:rsidR="001B3EE4" w:rsidRDefault="001B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loonCE Bd BT">
    <w:altName w:val="Times New Roman"/>
    <w:charset w:val="EE"/>
    <w:family w:val="roman"/>
    <w:pitch w:val="variable"/>
  </w:font>
  <w:font w:name="Corpo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E" w:rsidRDefault="00832B8E">
    <w:pPr>
      <w:pStyle w:val="Zpat"/>
    </w:pPr>
  </w:p>
  <w:p w:rsidR="00832B8E" w:rsidRDefault="003D375A">
    <w:pPr>
      <w:pStyle w:val="Zpat"/>
    </w:pPr>
    <w:r>
      <w:rPr>
        <w:noProof/>
        <w:lang w:eastAsia="cs-CZ"/>
      </w:rPr>
      <w:drawing>
        <wp:inline distT="0" distB="0" distL="0" distR="0">
          <wp:extent cx="539750" cy="539750"/>
          <wp:effectExtent l="0" t="0" r="0" b="0"/>
          <wp:docPr id="5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3" behindDoc="1" locked="0" layoutInCell="1" allowOverlap="1" wp14:anchorId="35EDCCC3">
              <wp:simplePos x="0" y="0"/>
              <wp:positionH relativeFrom="column">
                <wp:posOffset>676275</wp:posOffset>
              </wp:positionH>
              <wp:positionV relativeFrom="paragraph">
                <wp:posOffset>-34290</wp:posOffset>
              </wp:positionV>
              <wp:extent cx="4385310" cy="632460"/>
              <wp:effectExtent l="0" t="0" r="0" b="0"/>
              <wp:wrapNone/>
              <wp:docPr id="3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4800" cy="63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32B8E" w:rsidRDefault="003D375A">
                          <w:pPr>
                            <w:pStyle w:val="Obsahrmce"/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shape_0" ID="Textové pole 4" fillcolor="white" stroked="f" style="position:absolute;margin-left:53.25pt;margin-top:-2.7pt;width:345.2pt;height:49.7pt" wp14:anchorId="35EDCCC3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Obsahrmce"/>
                      <w:jc w:val="both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</w:r>
                  </w:p>
                </w:txbxContent>
              </v:textbox>
            </v:rect>
          </w:pict>
        </mc:Fallback>
      </mc:AlternateContent>
    </w:r>
  </w:p>
  <w:p w:rsidR="00832B8E" w:rsidRDefault="00832B8E">
    <w:pPr>
      <w:pStyle w:val="Zpat"/>
    </w:pPr>
  </w:p>
  <w:p w:rsidR="00832B8E" w:rsidRDefault="00832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E" w:rsidRDefault="003D375A">
    <w:pPr>
      <w:pStyle w:val="Zpat"/>
    </w:pPr>
    <w:r>
      <w:rPr>
        <w:noProof/>
        <w:lang w:eastAsia="cs-CZ"/>
      </w:rPr>
      <w:drawing>
        <wp:inline distT="0" distB="0" distL="0" distR="0">
          <wp:extent cx="539750" cy="5397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 wp14:anchorId="21577125">
              <wp:simplePos x="0" y="0"/>
              <wp:positionH relativeFrom="column">
                <wp:posOffset>676275</wp:posOffset>
              </wp:positionH>
              <wp:positionV relativeFrom="paragraph">
                <wp:posOffset>-34290</wp:posOffset>
              </wp:positionV>
              <wp:extent cx="4382770" cy="629920"/>
              <wp:effectExtent l="0" t="0" r="0" b="0"/>
              <wp:wrapNone/>
              <wp:docPr id="6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2280" cy="629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32B8E" w:rsidRDefault="003D375A">
                          <w:pPr>
                            <w:pStyle w:val="GHMP-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shape_0" ID="Textové pole 4" fillcolor="white" stroked="f" style="position:absolute;margin-left:53.25pt;margin-top:-2.7pt;width:345pt;height:49.5pt" wp14:anchorId="21577125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GHMPzpat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</w:r>
                  </w:p>
                </w:txbxContent>
              </v:textbox>
            </v:rect>
          </w:pict>
        </mc:Fallback>
      </mc:AlternateContent>
    </w:r>
  </w:p>
  <w:p w:rsidR="00832B8E" w:rsidRDefault="00832B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E4" w:rsidRDefault="001B3EE4">
      <w:r>
        <w:separator/>
      </w:r>
    </w:p>
  </w:footnote>
  <w:footnote w:type="continuationSeparator" w:id="0">
    <w:p w:rsidR="001B3EE4" w:rsidRDefault="001B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E" w:rsidRDefault="003D375A">
    <w:pPr>
      <w:pStyle w:val="Zhlav"/>
    </w:pPr>
    <w:r>
      <w:rPr>
        <w:noProof/>
        <w:lang w:eastAsia="cs-CZ"/>
      </w:rPr>
      <w:drawing>
        <wp:inline distT="0" distB="6985" distL="0" distR="0">
          <wp:extent cx="5760720" cy="115570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B8E" w:rsidRDefault="00832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E" w:rsidRDefault="003D375A">
    <w:pPr>
      <w:pStyle w:val="Zhlav"/>
    </w:pPr>
    <w:r>
      <w:rPr>
        <w:noProof/>
        <w:lang w:eastAsia="cs-CZ"/>
      </w:rPr>
      <w:drawing>
        <wp:inline distT="0" distB="0" distL="0" distR="0">
          <wp:extent cx="6267450" cy="12573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8E"/>
    <w:rsid w:val="001511DC"/>
    <w:rsid w:val="001B3EE4"/>
    <w:rsid w:val="003D375A"/>
    <w:rsid w:val="00550BBE"/>
    <w:rsid w:val="00556921"/>
    <w:rsid w:val="007C6613"/>
    <w:rsid w:val="00832B8E"/>
    <w:rsid w:val="008E78BF"/>
    <w:rsid w:val="00B0479D"/>
    <w:rsid w:val="00BE07D9"/>
    <w:rsid w:val="00E608EC"/>
    <w:rsid w:val="00F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9FAF3-7DB3-461C-8760-249F30B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413"/>
    <w:pPr>
      <w:widowControl w:val="0"/>
      <w:suppressAutoHyphens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widowControl/>
      <w:suppressAutoHyphens w:val="0"/>
      <w:outlineLvl w:val="1"/>
    </w:pPr>
    <w:rPr>
      <w:rFonts w:ascii="Times New Roman" w:hAnsi="Times New Roman"/>
      <w:szCs w:val="20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widowControl/>
      <w:suppressAutoHyphens w:val="0"/>
      <w:jc w:val="center"/>
      <w:outlineLvl w:val="2"/>
    </w:pPr>
    <w:rPr>
      <w:rFonts w:ascii="Times New Roman" w:hAnsi="Times New Roman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60045"/>
  </w:style>
  <w:style w:type="character" w:customStyle="1" w:styleId="ZpatChar">
    <w:name w:val="Zápatí Char"/>
    <w:basedOn w:val="Standardnpsmoodstavce"/>
    <w:link w:val="Zpat"/>
    <w:uiPriority w:val="99"/>
    <w:qFormat/>
    <w:rsid w:val="00E60045"/>
  </w:style>
  <w:style w:type="character" w:customStyle="1" w:styleId="GHMP-zpatChar">
    <w:name w:val="GHMP-zápatí Char"/>
    <w:basedOn w:val="Standardnpsmoodstavce"/>
    <w:qFormat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qFormat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E6004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E60045"/>
    <w:rPr>
      <w:rFonts w:ascii="Arial" w:eastAsia="Times New Roman" w:hAnsi="Arial" w:cs="Arial"/>
      <w:color w:val="0000FF"/>
      <w:lang w:eastAsia="cs-CZ"/>
    </w:rPr>
  </w:style>
  <w:style w:type="character" w:customStyle="1" w:styleId="Internetovodkaz">
    <w:name w:val="Internetový odkaz"/>
    <w:rsid w:val="00ED725E"/>
    <w:rPr>
      <w:u w:val="single"/>
    </w:rPr>
  </w:style>
  <w:style w:type="character" w:customStyle="1" w:styleId="PEREX1Char">
    <w:name w:val="PEREX1 Char"/>
    <w:basedOn w:val="Standardnpsmoodstavce"/>
    <w:link w:val="PEREX1"/>
    <w:qFormat/>
    <w:rsid w:val="00316CFB"/>
    <w:rPr>
      <w:rFonts w:ascii="Arial" w:hAnsi="Arial" w:cs="Arial"/>
      <w:color w:val="000000"/>
      <w:sz w:val="24"/>
      <w:szCs w:val="24"/>
      <w:vertAlign w:val="superscript"/>
    </w:rPr>
  </w:style>
  <w:style w:type="character" w:customStyle="1" w:styleId="TEXTChar">
    <w:name w:val="TEXT Char"/>
    <w:basedOn w:val="PEREX1Char"/>
    <w:link w:val="TEXT"/>
    <w:qFormat/>
    <w:rsid w:val="00316CFB"/>
    <w:rPr>
      <w:rFonts w:ascii="Arial" w:hAnsi="Arial" w:cs="Arial"/>
      <w:color w:val="000000"/>
      <w:sz w:val="20"/>
      <w:szCs w:val="24"/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4C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qFormat/>
    <w:rsid w:val="006B6413"/>
  </w:style>
  <w:style w:type="character" w:styleId="Odkaznakoment">
    <w:name w:val="annotation reference"/>
    <w:basedOn w:val="Standardnpsmoodstavce"/>
    <w:uiPriority w:val="99"/>
    <w:semiHidden/>
    <w:unhideWhenUsed/>
    <w:qFormat/>
    <w:rsid w:val="00DB0E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B0EF0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B0EF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dn">
    <w:name w:val="Žádný"/>
    <w:qFormat/>
    <w:rsid w:val="00ED725E"/>
  </w:style>
  <w:style w:type="character" w:customStyle="1" w:styleId="Hyperlink2">
    <w:name w:val="Hyperlink.2"/>
    <w:basedOn w:val="dn"/>
    <w:qFormat/>
    <w:rsid w:val="00ED725E"/>
    <w:rPr>
      <w:rFonts w:ascii="Arial" w:eastAsia="Arial" w:hAnsi="Arial" w:cs="Arial"/>
      <w:color w:val="1155CC"/>
      <w:sz w:val="20"/>
      <w:szCs w:val="20"/>
      <w:u w:val="single" w:color="1155CC"/>
    </w:rPr>
  </w:style>
  <w:style w:type="character" w:customStyle="1" w:styleId="ListLabel1">
    <w:name w:val="ListLabel 1"/>
    <w:qFormat/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sid w:val="00E60045"/>
    <w:pPr>
      <w:suppressAutoHyphens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paragraph" w:styleId="Seznam">
    <w:name w:val="List"/>
    <w:basedOn w:val="Normln"/>
    <w:semiHidden/>
    <w:rsid w:val="00E60045"/>
    <w:pPr>
      <w:widowControl/>
      <w:suppressAutoHyphens w:val="0"/>
      <w:ind w:left="283" w:hanging="283"/>
    </w:pPr>
    <w:rPr>
      <w:rFonts w:ascii="Times New Roman" w:hAnsi="Times New Roman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E60045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60045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customStyle="1" w:styleId="GHMP-zpat">
    <w:name w:val="GHMP-zápatí"/>
    <w:basedOn w:val="Normln"/>
    <w:qFormat/>
    <w:rsid w:val="00E60045"/>
    <w:pPr>
      <w:widowControl/>
      <w:suppressAutoHyphens w:val="0"/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paragraph" w:styleId="Prosttext">
    <w:name w:val="Plain Text"/>
    <w:basedOn w:val="Normln"/>
    <w:link w:val="ProsttextChar"/>
    <w:semiHidden/>
    <w:qFormat/>
    <w:rsid w:val="00E60045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clanekcislo">
    <w:name w:val="clanek cislo"/>
    <w:qFormat/>
    <w:rsid w:val="00E60045"/>
    <w:pPr>
      <w:keepNext/>
      <w:keepLines/>
      <w:widowControl w:val="0"/>
      <w:spacing w:before="170" w:line="240" w:lineRule="exact"/>
      <w:jc w:val="center"/>
    </w:pPr>
    <w:rPr>
      <w:rFonts w:ascii="BalloonCE Bd BT" w:eastAsia="Times New Roman" w:hAnsi="BalloonCE Bd BT" w:cs="Times New Roman"/>
      <w:sz w:val="24"/>
      <w:szCs w:val="20"/>
      <w:lang w:eastAsia="cs-CZ"/>
    </w:rPr>
  </w:style>
  <w:style w:type="paragraph" w:customStyle="1" w:styleId="clanek">
    <w:name w:val="clanek"/>
    <w:qFormat/>
    <w:rsid w:val="00E60045"/>
    <w:pPr>
      <w:keepNext/>
      <w:keepLines/>
      <w:widowControl w:val="0"/>
      <w:spacing w:before="57" w:after="113" w:line="240" w:lineRule="exact"/>
      <w:jc w:val="center"/>
    </w:pPr>
    <w:rPr>
      <w:rFonts w:ascii="BalloonCE Bd BT" w:eastAsia="Times New Roman" w:hAnsi="BalloonCE Bd BT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qFormat/>
    <w:rsid w:val="00E60045"/>
    <w:rPr>
      <w:rFonts w:ascii="Times New Roman" w:hAnsi="Times New Roman"/>
      <w:szCs w:val="20"/>
    </w:rPr>
  </w:style>
  <w:style w:type="paragraph" w:styleId="Zkladntext3">
    <w:name w:val="Body Text 3"/>
    <w:basedOn w:val="Normln"/>
    <w:link w:val="Zkladntext3Char"/>
    <w:semiHidden/>
    <w:qFormat/>
    <w:rsid w:val="00E60045"/>
    <w:pPr>
      <w:jc w:val="both"/>
    </w:pPr>
    <w:rPr>
      <w:rFonts w:ascii="Arial" w:hAnsi="Arial"/>
      <w:szCs w:val="20"/>
    </w:rPr>
  </w:style>
  <w:style w:type="paragraph" w:customStyle="1" w:styleId="Tabellentext">
    <w:name w:val="Tabellentext"/>
    <w:basedOn w:val="Normln"/>
    <w:qFormat/>
    <w:rsid w:val="00E60045"/>
    <w:pPr>
      <w:keepLines/>
      <w:widowControl/>
      <w:suppressAutoHyphens w:val="0"/>
      <w:spacing w:before="40" w:after="40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qFormat/>
    <w:rsid w:val="00E60045"/>
    <w:rPr>
      <w:rFonts w:ascii="Times New Roman" w:hAnsi="Times New Roman"/>
      <w:sz w:val="20"/>
      <w:szCs w:val="20"/>
      <w:lang w:val="sv-SE"/>
    </w:rPr>
  </w:style>
  <w:style w:type="paragraph" w:styleId="Zkladntextodsazen2">
    <w:name w:val="Body Text Indent 2"/>
    <w:basedOn w:val="Normln"/>
    <w:link w:val="Zkladntextodsazen2Char"/>
    <w:semiHidden/>
    <w:qFormat/>
    <w:rsid w:val="00E60045"/>
    <w:pPr>
      <w:ind w:left="720"/>
    </w:pPr>
    <w:rPr>
      <w:rFonts w:ascii="Arial" w:hAnsi="Arial" w:cs="Arial"/>
      <w:color w:val="0000FF"/>
    </w:rPr>
  </w:style>
  <w:style w:type="paragraph" w:styleId="Normlnweb">
    <w:name w:val="Normal (Web)"/>
    <w:basedOn w:val="Normln"/>
    <w:uiPriority w:val="99"/>
    <w:unhideWhenUsed/>
    <w:qFormat/>
    <w:rsid w:val="00E60045"/>
    <w:pPr>
      <w:widowControl/>
      <w:suppressAutoHyphens w:val="0"/>
      <w:spacing w:beforeAutospacing="1" w:afterAutospacing="1"/>
    </w:pPr>
    <w:rPr>
      <w:rFonts w:ascii="Times New Roman" w:hAnsi="Times New Roman"/>
    </w:rPr>
  </w:style>
  <w:style w:type="paragraph" w:customStyle="1" w:styleId="PEREX1">
    <w:name w:val="PEREX1"/>
    <w:basedOn w:val="Normln"/>
    <w:link w:val="PEREX1Char"/>
    <w:qFormat/>
    <w:rsid w:val="00316CFB"/>
    <w:pPr>
      <w:widowControl/>
      <w:suppressAutoHyphens w:val="0"/>
      <w:spacing w:line="280" w:lineRule="atLeast"/>
    </w:pPr>
    <w:rPr>
      <w:rFonts w:ascii="Arial" w:eastAsiaTheme="minorHAnsi" w:hAnsi="Arial" w:cs="Arial"/>
      <w:color w:val="000000"/>
      <w:vertAlign w:val="superscript"/>
      <w:lang w:eastAsia="en-US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4C1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B0E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B0EF0"/>
    <w:rPr>
      <w:b/>
      <w:bCs/>
    </w:rPr>
  </w:style>
  <w:style w:type="paragraph" w:styleId="Revize">
    <w:name w:val="Revision"/>
    <w:uiPriority w:val="99"/>
    <w:semiHidden/>
    <w:qFormat/>
    <w:rsid w:val="00DB0EF0"/>
    <w:rPr>
      <w:rFonts w:eastAsia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870D1A"/>
    <w:pPr>
      <w:widowControl/>
      <w:suppressAutoHyphens w:val="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enipromesto.eu/prispevky/49-triang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menipromest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olokator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DC8C-F3E4-44EC-8E81-357A79D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dc:description/>
  <cp:lastModifiedBy>Jana</cp:lastModifiedBy>
  <cp:revision>2</cp:revision>
  <cp:lastPrinted>2021-04-16T11:39:00Z</cp:lastPrinted>
  <dcterms:created xsi:type="dcterms:W3CDTF">2021-10-13T09:54:00Z</dcterms:created>
  <dcterms:modified xsi:type="dcterms:W3CDTF">2021-10-13T09:54:00Z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