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D5846" w14:textId="4B647317" w:rsidR="00EB28D7" w:rsidRDefault="00316ED6" w:rsidP="002D1353">
      <w:pPr>
        <w:pStyle w:val="Nadpis1"/>
      </w:pPr>
      <w:r>
        <w:t xml:space="preserve">V areálu Nuselského pivovaru bude stát pomník generála </w:t>
      </w:r>
      <w:proofErr w:type="spellStart"/>
      <w:r>
        <w:t>Kutlvašra</w:t>
      </w:r>
      <w:proofErr w:type="spellEnd"/>
      <w:r>
        <w:t>. O jeho podobě rozhodne umělecká soutěž</w:t>
      </w:r>
    </w:p>
    <w:p w14:paraId="2F0E5E9F" w14:textId="21723BA0" w:rsidR="001933EA" w:rsidRDefault="00255E38" w:rsidP="001933EA">
      <w:pPr>
        <w:pStyle w:val="Perex"/>
        <w:jc w:val="both"/>
      </w:pPr>
      <w:r>
        <w:rPr>
          <w:b w:val="0"/>
        </w:rPr>
        <w:t>8</w:t>
      </w:r>
      <w:r w:rsidR="00756116">
        <w:rPr>
          <w:b w:val="0"/>
        </w:rPr>
        <w:t>.</w:t>
      </w:r>
      <w:r w:rsidR="00642E51" w:rsidRPr="00166334">
        <w:rPr>
          <w:b w:val="0"/>
        </w:rPr>
        <w:t xml:space="preserve"> </w:t>
      </w:r>
      <w:r>
        <w:rPr>
          <w:b w:val="0"/>
        </w:rPr>
        <w:t>února</w:t>
      </w:r>
      <w:r w:rsidR="00642E51" w:rsidRPr="00166334">
        <w:rPr>
          <w:b w:val="0"/>
        </w:rPr>
        <w:t xml:space="preserve"> 202</w:t>
      </w:r>
      <w:r w:rsidR="00F714A8" w:rsidRPr="00166334">
        <w:rPr>
          <w:b w:val="0"/>
        </w:rPr>
        <w:t>4</w:t>
      </w:r>
      <w:r w:rsidR="00EB28D7" w:rsidRPr="00166334">
        <w:rPr>
          <w:b w:val="0"/>
        </w:rPr>
        <w:t>:</w:t>
      </w:r>
      <w:r w:rsidR="00EB28D7">
        <w:t xml:space="preserve"> </w:t>
      </w:r>
      <w:r w:rsidR="00533A84">
        <w:t xml:space="preserve">Společnost </w:t>
      </w:r>
      <w:r w:rsidR="006670E1">
        <w:t xml:space="preserve">Penta Real </w:t>
      </w:r>
      <w:proofErr w:type="spellStart"/>
      <w:r w:rsidR="006670E1">
        <w:t>Estate</w:t>
      </w:r>
      <w:proofErr w:type="spellEnd"/>
      <w:r w:rsidR="006670E1">
        <w:t xml:space="preserve"> </w:t>
      </w:r>
      <w:r w:rsidR="007C610F">
        <w:t>vy</w:t>
      </w:r>
      <w:r>
        <w:t>hlásila uměleckou soutěž</w:t>
      </w:r>
      <w:r w:rsidR="004B7958">
        <w:t xml:space="preserve">, z níž vzejde nejvhodnější podoba pomníku, který připomene odkaz a hrdinství generála </w:t>
      </w:r>
      <w:proofErr w:type="spellStart"/>
      <w:r w:rsidR="004B7958">
        <w:t>Kutlvašra</w:t>
      </w:r>
      <w:proofErr w:type="spellEnd"/>
      <w:r w:rsidR="004B7958">
        <w:t>. Dílo vznikne ve veřejném prostranství rezidenční čtvrti, která vzniká v areálu bývalého Nuselského pivovaru</w:t>
      </w:r>
      <w:r w:rsidR="00E64976">
        <w:t>.</w:t>
      </w:r>
      <w:r w:rsidR="004B7958">
        <w:t xml:space="preserve"> Vítěze soutěže vybere odborná porota na konci června 2024.</w:t>
      </w:r>
    </w:p>
    <w:p w14:paraId="69CBF092" w14:textId="3CDD8EF6" w:rsidR="000C2F07" w:rsidRDefault="000C2F07" w:rsidP="000C2F07">
      <w:pPr>
        <w:spacing w:after="240"/>
        <w:jc w:val="both"/>
      </w:pPr>
      <w:r>
        <w:t xml:space="preserve">V nově vznikající čtvrti v areálu bývalého Nuselského pivovaru v Praze má vzniknout pomník generála Karla </w:t>
      </w:r>
      <w:proofErr w:type="spellStart"/>
      <w:r>
        <w:t>Kutlvašra</w:t>
      </w:r>
      <w:proofErr w:type="spellEnd"/>
      <w:r>
        <w:t xml:space="preserve">, legendárního důstojníka Československých legií v Rusku, později velitele Pražského povstání. </w:t>
      </w:r>
      <w:proofErr w:type="spellStart"/>
      <w:r>
        <w:t>Kutlvašr</w:t>
      </w:r>
      <w:proofErr w:type="spellEnd"/>
      <w:r>
        <w:t xml:space="preserve"> se po únoru 1948 stal obětí komunistického režimu a byl vězněn až do amnestie v roce 1960. Na sklonku svého života pracoval v Nuselském pivovaru jako hlídač a noční vrátný. Pomník, jehož podoba bude hledána v umělecké soutěži, má za cíl důstojně připomenout odkaz generála </w:t>
      </w:r>
      <w:proofErr w:type="spellStart"/>
      <w:r>
        <w:t>Kutlvašra</w:t>
      </w:r>
      <w:proofErr w:type="spellEnd"/>
      <w:r>
        <w:t>, především témata hrdinství a lidství.</w:t>
      </w:r>
    </w:p>
    <w:p w14:paraId="4C53D305" w14:textId="5BB650FC" w:rsidR="000C2F07" w:rsidRPr="00A61D69" w:rsidRDefault="000C2F07" w:rsidP="000C2F07">
      <w:pPr>
        <w:spacing w:after="240"/>
        <w:jc w:val="both"/>
      </w:pPr>
      <w:r w:rsidRPr="00846508">
        <w:rPr>
          <w:i/>
          <w:iCs/>
        </w:rPr>
        <w:t>„</w:t>
      </w:r>
      <w:r>
        <w:rPr>
          <w:i/>
          <w:iCs/>
        </w:rPr>
        <w:t xml:space="preserve">Zeptejte se svých dětí, jestli jim ve škole vyprávěli o generálu </w:t>
      </w:r>
      <w:proofErr w:type="spellStart"/>
      <w:r>
        <w:rPr>
          <w:i/>
          <w:iCs/>
        </w:rPr>
        <w:t>Kutlvašrovi</w:t>
      </w:r>
      <w:proofErr w:type="spellEnd"/>
      <w:r>
        <w:rPr>
          <w:i/>
          <w:iCs/>
        </w:rPr>
        <w:t>. Jde o jednu z klíčových osobností českých dějin ve 20. století. Výrazně se zasloužil o to, že žijeme ve svobodné zemi</w:t>
      </w:r>
      <w:r w:rsidRPr="00846508">
        <w:rPr>
          <w:i/>
          <w:iCs/>
        </w:rPr>
        <w:t>,</w:t>
      </w:r>
      <w:r>
        <w:rPr>
          <w:i/>
          <w:iCs/>
        </w:rPr>
        <w:t xml:space="preserve"> a jeho jméno nesmí být zapomenuto,</w:t>
      </w:r>
      <w:r w:rsidR="00EA70C1">
        <w:rPr>
          <w:i/>
          <w:iCs/>
        </w:rPr>
        <w:t xml:space="preserve"> podobně jako v případě hokejistů vězněných komunistickým režimem, po nichž jsme nedávno pojmenovali nové ulice na Nové </w:t>
      </w:r>
      <w:proofErr w:type="spellStart"/>
      <w:r w:rsidR="00EA70C1">
        <w:rPr>
          <w:i/>
          <w:iCs/>
        </w:rPr>
        <w:t>Waltrovce</w:t>
      </w:r>
      <w:proofErr w:type="spellEnd"/>
      <w:r w:rsidR="00EA70C1">
        <w:rPr>
          <w:i/>
          <w:iCs/>
        </w:rPr>
        <w:t>,</w:t>
      </w:r>
      <w:r w:rsidRPr="00A61D69">
        <w:rPr>
          <w:i/>
          <w:iCs/>
        </w:rPr>
        <w:t>“</w:t>
      </w:r>
      <w:r>
        <w:t xml:space="preserve"> říká </w:t>
      </w:r>
      <w:r w:rsidRPr="000C2F07">
        <w:rPr>
          <w:b/>
          <w:bCs/>
        </w:rPr>
        <w:t xml:space="preserve">David Musil, </w:t>
      </w:r>
      <w:r>
        <w:rPr>
          <w:b/>
          <w:bCs/>
        </w:rPr>
        <w:t xml:space="preserve">zástupce generálního ředitele </w:t>
      </w:r>
      <w:r w:rsidRPr="00A61D69">
        <w:rPr>
          <w:b/>
          <w:bCs/>
        </w:rPr>
        <w:t xml:space="preserve">společnosti Penta Real </w:t>
      </w:r>
      <w:proofErr w:type="spellStart"/>
      <w:r w:rsidRPr="00A61D69">
        <w:rPr>
          <w:b/>
          <w:bCs/>
        </w:rPr>
        <w:t>Estate</w:t>
      </w:r>
      <w:proofErr w:type="spellEnd"/>
      <w:r>
        <w:t>.</w:t>
      </w:r>
    </w:p>
    <w:p w14:paraId="29107356" w14:textId="77777777" w:rsidR="000C2F07" w:rsidRDefault="000C2F07" w:rsidP="000C2F07">
      <w:pPr>
        <w:spacing w:after="240"/>
        <w:jc w:val="both"/>
      </w:pPr>
      <w:r>
        <w:t xml:space="preserve">Soutěž bude dvoufázová – zájemci o účast musí podat své koncepty pomníku do 18. 4. 2024. Následně porota vybere až sedm konceptů, které autoři rozpracují ve druhé fázi do podrobnějšího návrhu. Finální podobu pomníku bychom měli znát v červnu 2024, kdy porota vybere vítěze soutěže. Realizace díla se předpokládá v prvním čtvrtletí roku 2025. </w:t>
      </w:r>
    </w:p>
    <w:p w14:paraId="77256E46" w14:textId="77777777" w:rsidR="000C2F07" w:rsidRDefault="000C2F07" w:rsidP="000C2F07">
      <w:pPr>
        <w:spacing w:after="240"/>
        <w:jc w:val="both"/>
      </w:pPr>
      <w:r>
        <w:t xml:space="preserve">Soutěžní porota je složená jak ze zástupců zadavatele, městské části Praha 4, hlavního města a autorů revitalizace pivovaru ze CMC </w:t>
      </w:r>
      <w:proofErr w:type="spellStart"/>
      <w:r>
        <w:t>Architects</w:t>
      </w:r>
      <w:proofErr w:type="spellEnd"/>
      <w:r>
        <w:t xml:space="preserve">, ale i odborníků z řad umělců architektů. Předsedkyní poroty se stala kurátorka Marie Foltýnová z Galerie hlavního města Prahy. V porotě zasedne také sochař Tomáš </w:t>
      </w:r>
      <w:proofErr w:type="spellStart"/>
      <w:r>
        <w:t>Džadoň</w:t>
      </w:r>
      <w:proofErr w:type="spellEnd"/>
      <w:r>
        <w:t xml:space="preserve">, kurátoři Ondřej Horák a Jiří Ptáček, architekt a bývalý děkan Fakulty umění a architektury Technické univerzity v Liberci Osamu Okamura a Linda </w:t>
      </w:r>
      <w:proofErr w:type="spellStart"/>
      <w:r>
        <w:t>Obršálová</w:t>
      </w:r>
      <w:proofErr w:type="spellEnd"/>
      <w:r>
        <w:t xml:space="preserve"> ze studia M2AU. Soutěžní návrhy budou posuzovat také odborníci poroty – Martin Špičák z Kanceláře veřejného prostoru IPR Praha, vojenský historik a ředitel památníku Lidice Eduard Stehlík a praprasynovec generála </w:t>
      </w:r>
      <w:proofErr w:type="spellStart"/>
      <w:r>
        <w:t>Kutlvašra</w:t>
      </w:r>
      <w:proofErr w:type="spellEnd"/>
      <w:r>
        <w:t xml:space="preserve"> Pavel Švec. </w:t>
      </w:r>
    </w:p>
    <w:p w14:paraId="720470EF" w14:textId="77777777" w:rsidR="000C2F07" w:rsidRDefault="000C2F07" w:rsidP="000C2F07">
      <w:pPr>
        <w:spacing w:after="240"/>
        <w:jc w:val="both"/>
      </w:pPr>
      <w:r>
        <w:lastRenderedPageBreak/>
        <w:t xml:space="preserve">Soutěž byla připravována ve spolupráci s Městkou částí Praha 4 a Galerií hlavního města Prahy. Organizátorem soutěže je plánovací kancelář </w:t>
      </w:r>
      <w:proofErr w:type="spellStart"/>
      <w:r>
        <w:t>ONplan</w:t>
      </w:r>
      <w:proofErr w:type="spellEnd"/>
      <w:r>
        <w:t xml:space="preserve"> </w:t>
      </w:r>
      <w:proofErr w:type="spellStart"/>
      <w:r>
        <w:t>lab</w:t>
      </w:r>
      <w:proofErr w:type="spellEnd"/>
      <w:r>
        <w:t>.</w:t>
      </w:r>
    </w:p>
    <w:p w14:paraId="2F6D6441" w14:textId="77777777" w:rsidR="000C2F07" w:rsidRDefault="000C2F07" w:rsidP="000C2F07">
      <w:pPr>
        <w:spacing w:after="240"/>
        <w:jc w:val="both"/>
      </w:pPr>
      <w:r>
        <w:t xml:space="preserve">Někdejší Nuselský pivovar prochází celkovou revitalizací, jejímž investorem je Penta Real </w:t>
      </w:r>
      <w:proofErr w:type="spellStart"/>
      <w:r>
        <w:t>Estate</w:t>
      </w:r>
      <w:proofErr w:type="spellEnd"/>
      <w:r>
        <w:t xml:space="preserve">. Areál po dokončení nabídne nejen novou rezidenční zástavbu, ale i občanskou vybavenost soustředěnou především v budovách historického pivovaru a veřejná prostranství. Právě na centrálním náměstím na křížení hlavních pěších tras bude umístěn pomník generála Karla </w:t>
      </w:r>
      <w:proofErr w:type="spellStart"/>
      <w:r>
        <w:t>Kutlvašra</w:t>
      </w:r>
      <w:proofErr w:type="spellEnd"/>
      <w:r>
        <w:t xml:space="preserve">. Autorem projektu rezidenční zástavby jsou </w:t>
      </w:r>
      <w:proofErr w:type="spellStart"/>
      <w:r>
        <w:t>Chybik</w:t>
      </w:r>
      <w:proofErr w:type="spellEnd"/>
      <w:r>
        <w:t xml:space="preserve"> + </w:t>
      </w:r>
      <w:proofErr w:type="spellStart"/>
      <w:r>
        <w:t>Kristof</w:t>
      </w:r>
      <w:proofErr w:type="spellEnd"/>
      <w:r>
        <w:t xml:space="preserve">, revitalizace historických budov probíhá podle návrhu CMC </w:t>
      </w:r>
      <w:proofErr w:type="spellStart"/>
      <w:r>
        <w:t>Architects</w:t>
      </w:r>
      <w:proofErr w:type="spellEnd"/>
      <w:r>
        <w:t>.</w:t>
      </w:r>
    </w:p>
    <w:p w14:paraId="1D5F5680" w14:textId="46D33E68" w:rsidR="00CD5469" w:rsidRDefault="000C2F07" w:rsidP="001933EA">
      <w:pPr>
        <w:spacing w:after="240"/>
        <w:jc w:val="both"/>
      </w:pPr>
      <w:r>
        <w:t xml:space="preserve">Podrobné informace o soutěži jsou dostupné na </w:t>
      </w:r>
      <w:hyperlink r:id="rId8" w:history="1">
        <w:r w:rsidRPr="00936D5C">
          <w:rPr>
            <w:rStyle w:val="Hypertextovodkaz"/>
          </w:rPr>
          <w:t>https://www.onplanlab.com/souteze/umelecka-soutez_pomnik-generala-kutlvasra-v-nuselskem-pivovaru/</w:t>
        </w:r>
      </w:hyperlink>
      <w:r>
        <w:t>.</w:t>
      </w:r>
    </w:p>
    <w:p w14:paraId="24927F16" w14:textId="0F4E8A2C" w:rsidR="00E527C4" w:rsidRDefault="00E527C4" w:rsidP="001933EA">
      <w:pPr>
        <w:spacing w:after="240"/>
        <w:jc w:val="both"/>
      </w:pPr>
      <w:r w:rsidRPr="00E527C4">
        <w:rPr>
          <w:i/>
          <w:iCs/>
        </w:rPr>
        <w:t>„Investice do umění a soutěže na nová umělecká díla budou do budoucna běžnou součástí všech našich velkých projektů. Chceme tím ještě více pozvednout kvalitu námi stavěných budov i veřejných prostranství kolem nich a zároveň tím vytvořit příležitosti pro nejlepší umělce z Česka i zahraničí,“</w:t>
      </w:r>
      <w:r>
        <w:t xml:space="preserve"> dodává </w:t>
      </w:r>
      <w:r w:rsidRPr="00E527C4">
        <w:rPr>
          <w:b/>
          <w:bCs/>
        </w:rPr>
        <w:t>David Musil</w:t>
      </w:r>
      <w:r>
        <w:t>.</w:t>
      </w:r>
    </w:p>
    <w:p w14:paraId="27AC5569" w14:textId="77777777" w:rsidR="00EB28D7" w:rsidRDefault="00EB28D7" w:rsidP="0011720D">
      <w:pPr>
        <w:pStyle w:val="Nadpis3podarou"/>
      </w:pPr>
      <w:r>
        <w:t>O Pentě</w:t>
      </w:r>
      <w:r w:rsidR="009727C9">
        <w:t xml:space="preserve"> Real </w:t>
      </w:r>
      <w:proofErr w:type="spellStart"/>
      <w:r w:rsidR="009727C9">
        <w:t>Estate</w:t>
      </w:r>
      <w:proofErr w:type="spellEnd"/>
    </w:p>
    <w:p w14:paraId="1955586A" w14:textId="77777777" w:rsidR="009727C9" w:rsidRPr="009727C9" w:rsidRDefault="009727C9" w:rsidP="009727C9">
      <w:pPr>
        <w:pStyle w:val="Dovtek"/>
        <w:rPr>
          <w:rFonts w:cs="Arial"/>
        </w:rPr>
      </w:pPr>
      <w:r w:rsidRPr="009727C9">
        <w:rPr>
          <w:rFonts w:cs="Arial"/>
        </w:rPr>
        <w:t xml:space="preserve">Penta Real </w:t>
      </w:r>
      <w:proofErr w:type="spellStart"/>
      <w:r w:rsidRPr="009727C9">
        <w:rPr>
          <w:rFonts w:cs="Arial"/>
        </w:rPr>
        <w:t>Estate</w:t>
      </w:r>
      <w:proofErr w:type="spellEnd"/>
      <w:r w:rsidRPr="009727C9">
        <w:rPr>
          <w:rFonts w:cs="Arial"/>
        </w:rPr>
        <w:t xml:space="preserve"> je jedna z platforem středoevropské investiční skupiny Penta, která byla založena v roce 1994. </w:t>
      </w:r>
    </w:p>
    <w:p w14:paraId="231D03D2" w14:textId="7FFAD6EA" w:rsidR="00670333" w:rsidRPr="000E61B6" w:rsidRDefault="009727C9" w:rsidP="000E61B6">
      <w:pPr>
        <w:pStyle w:val="Dovtek"/>
        <w:rPr>
          <w:rFonts w:cs="Arial"/>
        </w:rPr>
      </w:pPr>
      <w:r w:rsidRPr="009727C9">
        <w:rPr>
          <w:rFonts w:cs="Arial"/>
        </w:rPr>
        <w:t>Realitní divize Penty,</w:t>
      </w:r>
      <w:r w:rsidR="00670333">
        <w:rPr>
          <w:rFonts w:cs="Arial"/>
        </w:rPr>
        <w:t xml:space="preserve"> k</w:t>
      </w:r>
      <w:r w:rsidRPr="009727C9">
        <w:rPr>
          <w:rFonts w:cs="Arial"/>
        </w:rPr>
        <w:t>terá se zaměřuje</w:t>
      </w:r>
      <w:r w:rsidR="00670333">
        <w:rPr>
          <w:rFonts w:cs="Arial"/>
        </w:rPr>
        <w:t xml:space="preserve"> </w:t>
      </w:r>
      <w:r w:rsidRPr="009727C9">
        <w:rPr>
          <w:rFonts w:cs="Arial"/>
        </w:rPr>
        <w:t>zejména na segment kanceláří, bytů a retail, má v s</w:t>
      </w:r>
      <w:r>
        <w:rPr>
          <w:rFonts w:cs="Arial"/>
        </w:rPr>
        <w:t xml:space="preserve">oučasnosti </w:t>
      </w:r>
      <w:r w:rsidR="00642E51">
        <w:rPr>
          <w:rFonts w:cs="Arial"/>
        </w:rPr>
        <w:t>více než</w:t>
      </w:r>
      <w:r>
        <w:rPr>
          <w:rFonts w:cs="Arial"/>
        </w:rPr>
        <w:t xml:space="preserve"> 2</w:t>
      </w:r>
      <w:r w:rsidR="00642E51">
        <w:rPr>
          <w:rFonts w:cs="Arial"/>
        </w:rPr>
        <w:t>0</w:t>
      </w:r>
      <w:r>
        <w:rPr>
          <w:rFonts w:cs="Arial"/>
        </w:rPr>
        <w:t xml:space="preserve"> </w:t>
      </w:r>
      <w:r w:rsidRPr="00705C86">
        <w:rPr>
          <w:rFonts w:cs="Arial"/>
        </w:rPr>
        <w:t>projektů v České republice</w:t>
      </w:r>
      <w:r w:rsidR="00642E51" w:rsidRPr="00705C86">
        <w:rPr>
          <w:rFonts w:cs="Arial"/>
        </w:rPr>
        <w:t xml:space="preserve"> a na Slovensku</w:t>
      </w:r>
      <w:r w:rsidRPr="00705C86">
        <w:rPr>
          <w:rFonts w:cs="Arial"/>
        </w:rPr>
        <w:t xml:space="preserve">. </w:t>
      </w:r>
      <w:r w:rsidRPr="00CF7364">
        <w:rPr>
          <w:rFonts w:cs="Arial"/>
        </w:rPr>
        <w:t>V roce 20</w:t>
      </w:r>
      <w:r w:rsidR="00670333" w:rsidRPr="00CF7364">
        <w:rPr>
          <w:rFonts w:cs="Arial"/>
        </w:rPr>
        <w:t>2</w:t>
      </w:r>
      <w:r w:rsidR="00FE09EF" w:rsidRPr="00CF7364">
        <w:rPr>
          <w:rFonts w:cs="Arial"/>
        </w:rPr>
        <w:t>2</w:t>
      </w:r>
      <w:r w:rsidRPr="00CF7364">
        <w:rPr>
          <w:rFonts w:cs="Arial"/>
        </w:rPr>
        <w:t xml:space="preserve"> </w:t>
      </w:r>
      <w:r w:rsidR="00FE09EF" w:rsidRPr="00CF7364">
        <w:rPr>
          <w:rFonts w:cs="Arial"/>
        </w:rPr>
        <w:t>přesáhla</w:t>
      </w:r>
      <w:r w:rsidRPr="00CF7364">
        <w:rPr>
          <w:rFonts w:cs="Arial"/>
        </w:rPr>
        <w:t xml:space="preserve"> hodnota aktiv Penta Real </w:t>
      </w:r>
      <w:proofErr w:type="spellStart"/>
      <w:r w:rsidRPr="00CF7364">
        <w:rPr>
          <w:rFonts w:cs="Arial"/>
        </w:rPr>
        <w:t>Estate</w:t>
      </w:r>
      <w:proofErr w:type="spellEnd"/>
      <w:r w:rsidRPr="00CF7364">
        <w:rPr>
          <w:rFonts w:cs="Arial"/>
        </w:rPr>
        <w:t xml:space="preserve"> </w:t>
      </w:r>
      <w:r w:rsidR="00670333" w:rsidRPr="00CF7364">
        <w:rPr>
          <w:rFonts w:cs="Arial"/>
        </w:rPr>
        <w:t>1 miliard</w:t>
      </w:r>
      <w:r w:rsidR="00FE09EF" w:rsidRPr="00CF7364">
        <w:rPr>
          <w:rFonts w:cs="Arial"/>
        </w:rPr>
        <w:t>u</w:t>
      </w:r>
      <w:r w:rsidR="00670333" w:rsidRPr="00CF7364">
        <w:rPr>
          <w:rFonts w:cs="Arial"/>
        </w:rPr>
        <w:t xml:space="preserve"> EUR</w:t>
      </w:r>
      <w:r w:rsidR="004704BE" w:rsidRPr="00CF7364">
        <w:rPr>
          <w:rFonts w:cs="Arial"/>
        </w:rPr>
        <w:t>.</w:t>
      </w:r>
    </w:p>
    <w:sectPr w:rsidR="00670333" w:rsidRPr="000E61B6" w:rsidSect="000C49E1">
      <w:headerReference w:type="default" r:id="rId9"/>
      <w:footerReference w:type="default" r:id="rId10"/>
      <w:headerReference w:type="first" r:id="rId11"/>
      <w:footerReference w:type="first" r:id="rId12"/>
      <w:pgSz w:w="11906" w:h="16838" w:code="9"/>
      <w:pgMar w:top="2268" w:right="1418" w:bottom="1701" w:left="1985" w:header="1985"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61F40" w14:textId="77777777" w:rsidR="00A26549" w:rsidRDefault="00A26549" w:rsidP="00A31630">
      <w:pPr>
        <w:spacing w:line="240" w:lineRule="auto"/>
      </w:pPr>
      <w:r>
        <w:separator/>
      </w:r>
    </w:p>
  </w:endnote>
  <w:endnote w:type="continuationSeparator" w:id="0">
    <w:p w14:paraId="6FEE8D12" w14:textId="77777777" w:rsidR="00A26549" w:rsidRDefault="00A26549" w:rsidP="00A316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dobe Fangsong Std R">
    <w:altName w:val="Yu Gothic"/>
    <w:panose1 w:val="00000000000000000000"/>
    <w:charset w:val="80"/>
    <w:family w:val="roman"/>
    <w:notTrueType/>
    <w:pitch w:val="variable"/>
    <w:sig w:usb0="00000207" w:usb1="0A0F1810" w:usb2="00000016" w:usb3="00000000" w:csb0="00060007" w:csb1="00000000"/>
  </w:font>
  <w:font w:name="Georgia">
    <w:panose1 w:val="020405020504050203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7670"/>
      <w:gridCol w:w="833"/>
    </w:tblGrid>
    <w:tr w:rsidR="00670333" w:rsidRPr="00670333" w14:paraId="77C4CC6E" w14:textId="77777777" w:rsidTr="00E17096">
      <w:tc>
        <w:tcPr>
          <w:tcW w:w="8046" w:type="dxa"/>
          <w:shd w:val="clear" w:color="auto" w:fill="auto"/>
          <w:tcMar>
            <w:top w:w="28" w:type="dxa"/>
            <w:left w:w="0" w:type="dxa"/>
            <w:right w:w="0" w:type="dxa"/>
          </w:tcMar>
        </w:tcPr>
        <w:p w14:paraId="4E645D04" w14:textId="3552C8D1" w:rsidR="00670333" w:rsidRPr="00670333" w:rsidRDefault="000C2DCB" w:rsidP="00670333">
          <w:pPr>
            <w:pStyle w:val="Zpat"/>
          </w:pPr>
          <w:r>
            <w:t xml:space="preserve">Kontakt: </w:t>
          </w:r>
          <w:r>
            <w:rPr>
              <w:b/>
              <w:bCs/>
            </w:rPr>
            <w:t>Martin Lánský</w:t>
          </w:r>
          <w:r w:rsidRPr="008669BB">
            <w:rPr>
              <w:b/>
              <w:bCs/>
            </w:rPr>
            <w:t xml:space="preserve">, </w:t>
          </w:r>
          <w:r>
            <w:t>PR</w:t>
          </w:r>
          <w:r w:rsidRPr="00670333">
            <w:t xml:space="preserve"> Manager</w:t>
          </w:r>
          <w:r>
            <w:t>, martin.lansky</w:t>
          </w:r>
          <w:r w:rsidRPr="0006734F">
            <w:t>@</w:t>
          </w:r>
          <w:r>
            <w:t>ogilvy.com, +420 7</w:t>
          </w:r>
          <w:r w:rsidR="0024368E">
            <w:t>34</w:t>
          </w:r>
          <w:r>
            <w:t> </w:t>
          </w:r>
          <w:r w:rsidR="0024368E">
            <w:t>542</w:t>
          </w:r>
          <w:r>
            <w:t xml:space="preserve"> 2</w:t>
          </w:r>
          <w:r w:rsidR="0024368E">
            <w:t>70</w:t>
          </w:r>
        </w:p>
      </w:tc>
      <w:tc>
        <w:tcPr>
          <w:tcW w:w="881" w:type="dxa"/>
          <w:shd w:val="clear" w:color="auto" w:fill="auto"/>
          <w:tcMar>
            <w:top w:w="28" w:type="dxa"/>
            <w:left w:w="0" w:type="dxa"/>
            <w:right w:w="0" w:type="dxa"/>
          </w:tcMar>
        </w:tcPr>
        <w:p w14:paraId="7B5144AE" w14:textId="77777777" w:rsidR="00670333" w:rsidRPr="00670333" w:rsidRDefault="00670333" w:rsidP="00670333">
          <w:pPr>
            <w:pStyle w:val="Zpat"/>
            <w:rPr>
              <w:b/>
            </w:rPr>
          </w:pPr>
          <w:r w:rsidRPr="00670333">
            <w:rPr>
              <w:b/>
            </w:rPr>
            <w:fldChar w:fldCharType="begin"/>
          </w:r>
          <w:r w:rsidRPr="00670333">
            <w:rPr>
              <w:b/>
            </w:rPr>
            <w:instrText xml:space="preserve"> PAGE   \* MERGEFORMAT </w:instrText>
          </w:r>
          <w:r w:rsidRPr="00670333">
            <w:rPr>
              <w:b/>
            </w:rPr>
            <w:fldChar w:fldCharType="separate"/>
          </w:r>
          <w:r w:rsidRPr="00670333">
            <w:rPr>
              <w:b/>
            </w:rPr>
            <w:t>1</w:t>
          </w:r>
          <w:r w:rsidRPr="00670333">
            <w:fldChar w:fldCharType="end"/>
          </w:r>
        </w:p>
      </w:tc>
    </w:tr>
  </w:tbl>
  <w:p w14:paraId="04F61277" w14:textId="77777777" w:rsidR="00163D02" w:rsidRDefault="00163D0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7672"/>
      <w:gridCol w:w="831"/>
    </w:tblGrid>
    <w:tr w:rsidR="00163D02" w:rsidRPr="00FD207B" w14:paraId="2A1B758F" w14:textId="77777777" w:rsidTr="008669BB">
      <w:tc>
        <w:tcPr>
          <w:tcW w:w="8046" w:type="dxa"/>
          <w:shd w:val="clear" w:color="auto" w:fill="auto"/>
          <w:tcMar>
            <w:top w:w="28" w:type="dxa"/>
            <w:left w:w="0" w:type="dxa"/>
            <w:right w:w="0" w:type="dxa"/>
          </w:tcMar>
        </w:tcPr>
        <w:p w14:paraId="6020244E" w14:textId="76DE295B" w:rsidR="00163D02" w:rsidRPr="00763942" w:rsidRDefault="00163D02" w:rsidP="009727C9">
          <w:pPr>
            <w:pStyle w:val="Zpat"/>
          </w:pPr>
          <w:r>
            <w:t xml:space="preserve">Kontakt: </w:t>
          </w:r>
          <w:r w:rsidR="00670333">
            <w:rPr>
              <w:b/>
              <w:bCs/>
            </w:rPr>
            <w:t xml:space="preserve">Martin </w:t>
          </w:r>
          <w:r w:rsidR="000C2DCB">
            <w:rPr>
              <w:b/>
              <w:bCs/>
            </w:rPr>
            <w:t>Lánský</w:t>
          </w:r>
          <w:r w:rsidRPr="008669BB">
            <w:rPr>
              <w:b/>
              <w:bCs/>
            </w:rPr>
            <w:t xml:space="preserve">, </w:t>
          </w:r>
          <w:r w:rsidR="000C2DCB">
            <w:t>PR</w:t>
          </w:r>
          <w:r w:rsidR="00670333" w:rsidRPr="00670333">
            <w:t xml:space="preserve"> Manager</w:t>
          </w:r>
          <w:r>
            <w:t xml:space="preserve">, </w:t>
          </w:r>
          <w:r w:rsidR="000C2DCB">
            <w:t>lansky</w:t>
          </w:r>
          <w:r w:rsidR="0006734F" w:rsidRPr="0006734F">
            <w:t>@</w:t>
          </w:r>
          <w:r w:rsidR="00CF7364">
            <w:t>pentarealestate</w:t>
          </w:r>
          <w:r w:rsidR="000C2DCB">
            <w:t>.com</w:t>
          </w:r>
          <w:r>
            <w:t xml:space="preserve">, </w:t>
          </w:r>
          <w:r w:rsidR="00670333">
            <w:t>+420 7</w:t>
          </w:r>
          <w:r w:rsidR="00CF7364">
            <w:t>34</w:t>
          </w:r>
          <w:r w:rsidR="000C2DCB">
            <w:t> </w:t>
          </w:r>
          <w:r w:rsidR="00CF7364">
            <w:t>542 270</w:t>
          </w:r>
        </w:p>
      </w:tc>
      <w:tc>
        <w:tcPr>
          <w:tcW w:w="881" w:type="dxa"/>
          <w:shd w:val="clear" w:color="auto" w:fill="auto"/>
          <w:tcMar>
            <w:top w:w="28" w:type="dxa"/>
            <w:left w:w="0" w:type="dxa"/>
            <w:right w:w="0" w:type="dxa"/>
          </w:tcMar>
        </w:tcPr>
        <w:p w14:paraId="4C1DB0FB" w14:textId="77777777" w:rsidR="00163D02" w:rsidRPr="00FD207B" w:rsidRDefault="00BC5EC9" w:rsidP="00FD207B">
          <w:pPr>
            <w:pStyle w:val="slovn"/>
          </w:pPr>
          <w:r>
            <w:fldChar w:fldCharType="begin"/>
          </w:r>
          <w:r>
            <w:instrText xml:space="preserve"> PAGE   \* MERGEFORMAT </w:instrText>
          </w:r>
          <w:r>
            <w:fldChar w:fldCharType="separate"/>
          </w:r>
          <w:r w:rsidR="009727C9">
            <w:rPr>
              <w:noProof/>
            </w:rPr>
            <w:t>1</w:t>
          </w:r>
          <w:r>
            <w:rPr>
              <w:noProof/>
            </w:rPr>
            <w:fldChar w:fldCharType="end"/>
          </w:r>
        </w:p>
      </w:tc>
    </w:tr>
  </w:tbl>
  <w:p w14:paraId="7A79C9C2" w14:textId="77777777" w:rsidR="00163D02" w:rsidRPr="00763942" w:rsidRDefault="00163D02" w:rsidP="007639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67A23" w14:textId="77777777" w:rsidR="00A26549" w:rsidRDefault="00A26549" w:rsidP="00A31630">
      <w:pPr>
        <w:spacing w:line="240" w:lineRule="auto"/>
      </w:pPr>
      <w:r>
        <w:separator/>
      </w:r>
    </w:p>
  </w:footnote>
  <w:footnote w:type="continuationSeparator" w:id="0">
    <w:p w14:paraId="1EEAC8F4" w14:textId="77777777" w:rsidR="00A26549" w:rsidRDefault="00A26549" w:rsidP="00A316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9827" w14:textId="77777777" w:rsidR="00163D02" w:rsidRDefault="00FB0F25">
    <w:pPr>
      <w:pStyle w:val="Zhlav"/>
    </w:pPr>
    <w:r>
      <w:rPr>
        <w:noProof/>
      </w:rPr>
      <w:drawing>
        <wp:anchor distT="0" distB="0" distL="114300" distR="114300" simplePos="0" relativeHeight="251658240" behindDoc="0" locked="0" layoutInCell="1" allowOverlap="1" wp14:anchorId="00CCEA0E" wp14:editId="503BDB4C">
          <wp:simplePos x="0" y="0"/>
          <wp:positionH relativeFrom="column">
            <wp:posOffset>4695190</wp:posOffset>
          </wp:positionH>
          <wp:positionV relativeFrom="page">
            <wp:posOffset>788670</wp:posOffset>
          </wp:positionV>
          <wp:extent cx="707390" cy="93980"/>
          <wp:effectExtent l="0" t="0" r="0" b="0"/>
          <wp:wrapNone/>
          <wp:docPr id="2" name="Obrázek 1" descr="Penta_logo_redesign_2010_sede_CMY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enta_logo_redesign_2010_sede_CMY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93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6392" w14:textId="77777777" w:rsidR="00163D02" w:rsidRPr="007133EE" w:rsidRDefault="005A75EB" w:rsidP="007133EE">
    <w:pPr>
      <w:pStyle w:val="Typdokumentu"/>
    </w:pPr>
    <w:r>
      <w:rPr>
        <w:noProof/>
      </w:rPr>
      <w:drawing>
        <wp:anchor distT="0" distB="0" distL="114300" distR="114300" simplePos="0" relativeHeight="251660288" behindDoc="1" locked="0" layoutInCell="1" allowOverlap="1" wp14:anchorId="2358E601" wp14:editId="247C68D1">
          <wp:simplePos x="0" y="0"/>
          <wp:positionH relativeFrom="column">
            <wp:posOffset>0</wp:posOffset>
          </wp:positionH>
          <wp:positionV relativeFrom="paragraph">
            <wp:posOffset>-635</wp:posOffset>
          </wp:positionV>
          <wp:extent cx="1085439" cy="339499"/>
          <wp:effectExtent l="0" t="0" r="635" b="3810"/>
          <wp:wrapNone/>
          <wp:docPr id="3" name="Obrázek 3" descr="X:\accounts\PENTA real estate\projects\logo\PENTA-RE-black-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counts\PENTA real estate\projects\logo\PENTA-RE-black-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439" cy="339499"/>
                  </a:xfrm>
                  <a:prstGeom prst="rect">
                    <a:avLst/>
                  </a:prstGeom>
                  <a:noFill/>
                  <a:ln>
                    <a:noFill/>
                  </a:ln>
                </pic:spPr>
              </pic:pic>
            </a:graphicData>
          </a:graphic>
          <wp14:sizeRelH relativeFrom="page">
            <wp14:pctWidth>0</wp14:pctWidth>
          </wp14:sizeRelH>
          <wp14:sizeRelV relativeFrom="page">
            <wp14:pctHeight>0</wp14:pctHeight>
          </wp14:sizeRelV>
        </wp:anchor>
      </w:drawing>
    </w:r>
    <w:r w:rsidR="00163D02">
      <w:t>| Tisková zpráva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2E3657D0"/>
    <w:lvl w:ilvl="0">
      <w:start w:val="1"/>
      <w:numFmt w:val="bullet"/>
      <w:lvlText w:val=""/>
      <w:lvlJc w:val="left"/>
      <w:pPr>
        <w:ind w:left="1267" w:hanging="360"/>
      </w:pPr>
      <w:rPr>
        <w:rFonts w:ascii="Webdings" w:hAnsi="Webdings" w:hint="default"/>
        <w:color w:val="8FB2CB"/>
        <w:sz w:val="10"/>
      </w:rPr>
    </w:lvl>
  </w:abstractNum>
  <w:abstractNum w:abstractNumId="1" w15:restartNumberingAfterBreak="0">
    <w:nsid w:val="FFFFFF83"/>
    <w:multiLevelType w:val="singleLevel"/>
    <w:tmpl w:val="3A7C116A"/>
    <w:lvl w:ilvl="0">
      <w:start w:val="1"/>
      <w:numFmt w:val="bullet"/>
      <w:lvlText w:val=""/>
      <w:lvlJc w:val="left"/>
      <w:pPr>
        <w:ind w:left="814" w:hanging="360"/>
      </w:pPr>
      <w:rPr>
        <w:rFonts w:ascii="Webdings" w:hAnsi="Webdings" w:hint="default"/>
        <w:b/>
        <w:i w:val="0"/>
        <w:color w:val="8FB2CB"/>
        <w:sz w:val="16"/>
      </w:rPr>
    </w:lvl>
  </w:abstractNum>
  <w:abstractNum w:abstractNumId="2" w15:restartNumberingAfterBreak="0">
    <w:nsid w:val="FFFFFF88"/>
    <w:multiLevelType w:val="singleLevel"/>
    <w:tmpl w:val="9DCC05F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3C8E4A0"/>
    <w:lvl w:ilvl="0">
      <w:start w:val="1"/>
      <w:numFmt w:val="bullet"/>
      <w:lvlText w:val=""/>
      <w:lvlJc w:val="left"/>
      <w:pPr>
        <w:ind w:left="360" w:hanging="360"/>
      </w:pPr>
      <w:rPr>
        <w:rFonts w:ascii="Webdings" w:hAnsi="Webdings" w:hint="default"/>
        <w:color w:val="8FB2CB"/>
        <w:sz w:val="16"/>
      </w:rPr>
    </w:lvl>
  </w:abstractNum>
  <w:abstractNum w:abstractNumId="4" w15:restartNumberingAfterBreak="0">
    <w:nsid w:val="0BE574A0"/>
    <w:multiLevelType w:val="hybridMultilevel"/>
    <w:tmpl w:val="E7EAB88A"/>
    <w:lvl w:ilvl="0" w:tplc="D94A895C">
      <w:start w:val="1"/>
      <w:numFmt w:val="bullet"/>
      <w:pStyle w:val="Seznamsodrkami"/>
      <w:lvlText w:val="–"/>
      <w:lvlJc w:val="left"/>
      <w:pPr>
        <w:ind w:left="720" w:hanging="360"/>
      </w:pPr>
      <w:rPr>
        <w:rFonts w:ascii="Arial"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441001265">
    <w:abstractNumId w:val="3"/>
  </w:num>
  <w:num w:numId="2" w16cid:durableId="1933513575">
    <w:abstractNumId w:val="3"/>
  </w:num>
  <w:num w:numId="3" w16cid:durableId="117603817">
    <w:abstractNumId w:val="1"/>
  </w:num>
  <w:num w:numId="4" w16cid:durableId="694231853">
    <w:abstractNumId w:val="1"/>
  </w:num>
  <w:num w:numId="5" w16cid:durableId="109476150">
    <w:abstractNumId w:val="0"/>
  </w:num>
  <w:num w:numId="6" w16cid:durableId="91630460">
    <w:abstractNumId w:val="0"/>
  </w:num>
  <w:num w:numId="7" w16cid:durableId="411586010">
    <w:abstractNumId w:val="2"/>
  </w:num>
  <w:num w:numId="8" w16cid:durableId="3360335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33"/>
    <w:rsid w:val="00010302"/>
    <w:rsid w:val="00012562"/>
    <w:rsid w:val="000231DC"/>
    <w:rsid w:val="00033859"/>
    <w:rsid w:val="00044760"/>
    <w:rsid w:val="0005529A"/>
    <w:rsid w:val="0006734F"/>
    <w:rsid w:val="000C2DCB"/>
    <w:rsid w:val="000C2F07"/>
    <w:rsid w:val="000C49E1"/>
    <w:rsid w:val="000E61B6"/>
    <w:rsid w:val="00110CEB"/>
    <w:rsid w:val="0011720D"/>
    <w:rsid w:val="001337B2"/>
    <w:rsid w:val="0013632D"/>
    <w:rsid w:val="00142132"/>
    <w:rsid w:val="00150C28"/>
    <w:rsid w:val="00151C35"/>
    <w:rsid w:val="00163D02"/>
    <w:rsid w:val="00166334"/>
    <w:rsid w:val="0018755F"/>
    <w:rsid w:val="001933EA"/>
    <w:rsid w:val="001A48FE"/>
    <w:rsid w:val="001A6248"/>
    <w:rsid w:val="001C008C"/>
    <w:rsid w:val="001F411C"/>
    <w:rsid w:val="002128FF"/>
    <w:rsid w:val="002200BE"/>
    <w:rsid w:val="0024368E"/>
    <w:rsid w:val="002440E1"/>
    <w:rsid w:val="00255435"/>
    <w:rsid w:val="00255E38"/>
    <w:rsid w:val="00283A08"/>
    <w:rsid w:val="00285157"/>
    <w:rsid w:val="00290413"/>
    <w:rsid w:val="002A4684"/>
    <w:rsid w:val="002D1353"/>
    <w:rsid w:val="0030039B"/>
    <w:rsid w:val="00316ED6"/>
    <w:rsid w:val="003532F6"/>
    <w:rsid w:val="003559E4"/>
    <w:rsid w:val="00367029"/>
    <w:rsid w:val="00391DB2"/>
    <w:rsid w:val="003A1BC0"/>
    <w:rsid w:val="003A523E"/>
    <w:rsid w:val="003B0C0E"/>
    <w:rsid w:val="003B7725"/>
    <w:rsid w:val="003C11C0"/>
    <w:rsid w:val="003C1BF9"/>
    <w:rsid w:val="003C2401"/>
    <w:rsid w:val="003C446C"/>
    <w:rsid w:val="003D3B5D"/>
    <w:rsid w:val="003E0C65"/>
    <w:rsid w:val="003E58F0"/>
    <w:rsid w:val="00434FC7"/>
    <w:rsid w:val="00452E2D"/>
    <w:rsid w:val="00462616"/>
    <w:rsid w:val="00466BB2"/>
    <w:rsid w:val="004704BE"/>
    <w:rsid w:val="00477694"/>
    <w:rsid w:val="004840A8"/>
    <w:rsid w:val="004848FC"/>
    <w:rsid w:val="00493E30"/>
    <w:rsid w:val="00495344"/>
    <w:rsid w:val="0049552A"/>
    <w:rsid w:val="004956AD"/>
    <w:rsid w:val="004A182C"/>
    <w:rsid w:val="004A4846"/>
    <w:rsid w:val="004B6E8E"/>
    <w:rsid w:val="004B7958"/>
    <w:rsid w:val="004D15FF"/>
    <w:rsid w:val="004F5030"/>
    <w:rsid w:val="004F684D"/>
    <w:rsid w:val="00516838"/>
    <w:rsid w:val="0051774A"/>
    <w:rsid w:val="00531953"/>
    <w:rsid w:val="00533A84"/>
    <w:rsid w:val="00540A65"/>
    <w:rsid w:val="00575351"/>
    <w:rsid w:val="005916E7"/>
    <w:rsid w:val="0059610F"/>
    <w:rsid w:val="005968DE"/>
    <w:rsid w:val="00597920"/>
    <w:rsid w:val="005A75EB"/>
    <w:rsid w:val="005D354E"/>
    <w:rsid w:val="005F2046"/>
    <w:rsid w:val="006010C7"/>
    <w:rsid w:val="00610CE5"/>
    <w:rsid w:val="00622E36"/>
    <w:rsid w:val="006302D5"/>
    <w:rsid w:val="00642E51"/>
    <w:rsid w:val="00651BCF"/>
    <w:rsid w:val="006558A8"/>
    <w:rsid w:val="006560A0"/>
    <w:rsid w:val="006670E1"/>
    <w:rsid w:val="00670333"/>
    <w:rsid w:val="0068400E"/>
    <w:rsid w:val="006915F8"/>
    <w:rsid w:val="006A6EA4"/>
    <w:rsid w:val="006B343C"/>
    <w:rsid w:val="006C0769"/>
    <w:rsid w:val="006C3702"/>
    <w:rsid w:val="006C6CA1"/>
    <w:rsid w:val="00705C86"/>
    <w:rsid w:val="007133EE"/>
    <w:rsid w:val="00731E5B"/>
    <w:rsid w:val="00741761"/>
    <w:rsid w:val="00747AC5"/>
    <w:rsid w:val="00747AEE"/>
    <w:rsid w:val="0075030E"/>
    <w:rsid w:val="00756116"/>
    <w:rsid w:val="007619A5"/>
    <w:rsid w:val="00762F56"/>
    <w:rsid w:val="00763942"/>
    <w:rsid w:val="00791E08"/>
    <w:rsid w:val="00794814"/>
    <w:rsid w:val="007A4E93"/>
    <w:rsid w:val="007B7059"/>
    <w:rsid w:val="007C42DA"/>
    <w:rsid w:val="007C610F"/>
    <w:rsid w:val="007E201A"/>
    <w:rsid w:val="007E6FCD"/>
    <w:rsid w:val="00817CEA"/>
    <w:rsid w:val="00826BFA"/>
    <w:rsid w:val="00846508"/>
    <w:rsid w:val="00853034"/>
    <w:rsid w:val="008600C3"/>
    <w:rsid w:val="00862217"/>
    <w:rsid w:val="008669BB"/>
    <w:rsid w:val="00880CD1"/>
    <w:rsid w:val="00890636"/>
    <w:rsid w:val="008922FA"/>
    <w:rsid w:val="008979BD"/>
    <w:rsid w:val="008A2C58"/>
    <w:rsid w:val="008A48E7"/>
    <w:rsid w:val="008A5679"/>
    <w:rsid w:val="008B74BC"/>
    <w:rsid w:val="008E7F46"/>
    <w:rsid w:val="008F2BB0"/>
    <w:rsid w:val="008F74B9"/>
    <w:rsid w:val="00906423"/>
    <w:rsid w:val="009145FD"/>
    <w:rsid w:val="00917E7F"/>
    <w:rsid w:val="00924FAE"/>
    <w:rsid w:val="00925B6A"/>
    <w:rsid w:val="009326B3"/>
    <w:rsid w:val="009448B2"/>
    <w:rsid w:val="009727C9"/>
    <w:rsid w:val="0098377F"/>
    <w:rsid w:val="00987B55"/>
    <w:rsid w:val="009C4527"/>
    <w:rsid w:val="009F12FE"/>
    <w:rsid w:val="00A01C8D"/>
    <w:rsid w:val="00A16BC7"/>
    <w:rsid w:val="00A20E93"/>
    <w:rsid w:val="00A24DD4"/>
    <w:rsid w:val="00A26549"/>
    <w:rsid w:val="00A31630"/>
    <w:rsid w:val="00A3738B"/>
    <w:rsid w:val="00A61D69"/>
    <w:rsid w:val="00A71B95"/>
    <w:rsid w:val="00A82782"/>
    <w:rsid w:val="00A8419A"/>
    <w:rsid w:val="00A9132B"/>
    <w:rsid w:val="00AA03A1"/>
    <w:rsid w:val="00AA7E02"/>
    <w:rsid w:val="00AB00B0"/>
    <w:rsid w:val="00AB2DBC"/>
    <w:rsid w:val="00AD03F0"/>
    <w:rsid w:val="00AD6E64"/>
    <w:rsid w:val="00AE1EB3"/>
    <w:rsid w:val="00AF3C48"/>
    <w:rsid w:val="00B178E7"/>
    <w:rsid w:val="00B37435"/>
    <w:rsid w:val="00B472E8"/>
    <w:rsid w:val="00B47FD6"/>
    <w:rsid w:val="00B52009"/>
    <w:rsid w:val="00BA598C"/>
    <w:rsid w:val="00BB7B41"/>
    <w:rsid w:val="00BC2950"/>
    <w:rsid w:val="00BC5EC9"/>
    <w:rsid w:val="00BD3D3F"/>
    <w:rsid w:val="00BD7F19"/>
    <w:rsid w:val="00BE5EC3"/>
    <w:rsid w:val="00C2086E"/>
    <w:rsid w:val="00C22596"/>
    <w:rsid w:val="00C500FD"/>
    <w:rsid w:val="00C601FF"/>
    <w:rsid w:val="00C71A92"/>
    <w:rsid w:val="00C90895"/>
    <w:rsid w:val="00C9275A"/>
    <w:rsid w:val="00CB1DE5"/>
    <w:rsid w:val="00CD5469"/>
    <w:rsid w:val="00CF1514"/>
    <w:rsid w:val="00CF688F"/>
    <w:rsid w:val="00CF7364"/>
    <w:rsid w:val="00D139D8"/>
    <w:rsid w:val="00D34B50"/>
    <w:rsid w:val="00D467DA"/>
    <w:rsid w:val="00D46FD9"/>
    <w:rsid w:val="00D55D49"/>
    <w:rsid w:val="00D62EEB"/>
    <w:rsid w:val="00D817DE"/>
    <w:rsid w:val="00D90CD3"/>
    <w:rsid w:val="00DB30AB"/>
    <w:rsid w:val="00DC31E4"/>
    <w:rsid w:val="00DC4F1A"/>
    <w:rsid w:val="00DE7FBC"/>
    <w:rsid w:val="00DF59E3"/>
    <w:rsid w:val="00E031EA"/>
    <w:rsid w:val="00E3345A"/>
    <w:rsid w:val="00E44163"/>
    <w:rsid w:val="00E527C4"/>
    <w:rsid w:val="00E541FC"/>
    <w:rsid w:val="00E554A6"/>
    <w:rsid w:val="00E64976"/>
    <w:rsid w:val="00EA1E2B"/>
    <w:rsid w:val="00EA42CD"/>
    <w:rsid w:val="00EA70C1"/>
    <w:rsid w:val="00EB1785"/>
    <w:rsid w:val="00EB28D7"/>
    <w:rsid w:val="00EC0FE4"/>
    <w:rsid w:val="00ED6DDE"/>
    <w:rsid w:val="00F11649"/>
    <w:rsid w:val="00F41576"/>
    <w:rsid w:val="00F47C5A"/>
    <w:rsid w:val="00F55FAB"/>
    <w:rsid w:val="00F6074C"/>
    <w:rsid w:val="00F61374"/>
    <w:rsid w:val="00F714A8"/>
    <w:rsid w:val="00F81834"/>
    <w:rsid w:val="00FB0F25"/>
    <w:rsid w:val="00FB3D45"/>
    <w:rsid w:val="00FB7E7E"/>
    <w:rsid w:val="00FC6C89"/>
    <w:rsid w:val="00FD207B"/>
    <w:rsid w:val="00FE09EF"/>
    <w:rsid w:val="00FE71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83044"/>
  <w15:docId w15:val="{C7AB8AB8-4D29-4C65-A763-3F12860A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00BE"/>
    <w:pPr>
      <w:spacing w:line="280" w:lineRule="atLeast"/>
    </w:pPr>
    <w:rPr>
      <w:rFonts w:ascii="Arial" w:eastAsia="Adobe Fangsong Std R" w:hAnsi="Arial"/>
      <w:szCs w:val="24"/>
    </w:rPr>
  </w:style>
  <w:style w:type="paragraph" w:styleId="Nadpis1">
    <w:name w:val="heading 1"/>
    <w:basedOn w:val="Normln"/>
    <w:next w:val="Normln"/>
    <w:link w:val="Nadpis1Char"/>
    <w:uiPriority w:val="9"/>
    <w:qFormat/>
    <w:rsid w:val="00763942"/>
    <w:pPr>
      <w:keepNext/>
      <w:keepLines/>
      <w:pageBreakBefore/>
      <w:spacing w:before="1320" w:after="240" w:line="540" w:lineRule="atLeast"/>
      <w:outlineLvl w:val="0"/>
    </w:pPr>
    <w:rPr>
      <w:rFonts w:ascii="Georgia" w:eastAsia="Times New Roman" w:hAnsi="Georgia"/>
      <w:bCs/>
      <w:sz w:val="46"/>
      <w:szCs w:val="28"/>
      <w:lang w:eastAsia="en-US"/>
    </w:rPr>
  </w:style>
  <w:style w:type="paragraph" w:styleId="Nadpis2">
    <w:name w:val="heading 2"/>
    <w:basedOn w:val="Normln"/>
    <w:next w:val="Normln"/>
    <w:link w:val="Nadpis2Char"/>
    <w:uiPriority w:val="9"/>
    <w:qFormat/>
    <w:rsid w:val="00EB28D7"/>
    <w:pPr>
      <w:keepNext/>
      <w:keepLines/>
      <w:spacing w:before="600" w:after="240" w:line="400" w:lineRule="exact"/>
      <w:outlineLvl w:val="1"/>
    </w:pPr>
    <w:rPr>
      <w:rFonts w:ascii="Arial Black" w:eastAsia="Times New Roman" w:hAnsi="Arial Black"/>
      <w:b/>
      <w:bCs/>
      <w:caps/>
      <w:szCs w:val="26"/>
    </w:rPr>
  </w:style>
  <w:style w:type="paragraph" w:styleId="Nadpis3">
    <w:name w:val="heading 3"/>
    <w:basedOn w:val="Normln"/>
    <w:next w:val="Normln"/>
    <w:link w:val="Nadpis3Char"/>
    <w:uiPriority w:val="9"/>
    <w:qFormat/>
    <w:rsid w:val="003D3B5D"/>
    <w:pPr>
      <w:keepNext/>
      <w:keepLines/>
      <w:spacing w:before="480" w:line="260" w:lineRule="atLeast"/>
      <w:outlineLvl w:val="2"/>
    </w:pPr>
    <w:rPr>
      <w:rFonts w:ascii="Arial Black" w:eastAsia="Times New Roman" w:hAnsi="Arial Black"/>
      <w:b/>
      <w:bCs/>
    </w:rPr>
  </w:style>
  <w:style w:type="paragraph" w:styleId="Nadpis4">
    <w:name w:val="heading 4"/>
    <w:basedOn w:val="Normln"/>
    <w:next w:val="Normln"/>
    <w:link w:val="Nadpis4Char"/>
    <w:uiPriority w:val="9"/>
    <w:rsid w:val="00EB28D7"/>
    <w:pPr>
      <w:outlineLvl w:val="3"/>
    </w:pPr>
  </w:style>
  <w:style w:type="paragraph" w:styleId="Nadpis5">
    <w:name w:val="heading 5"/>
    <w:basedOn w:val="Nadpis4"/>
    <w:next w:val="Normln"/>
    <w:link w:val="Nadpis5Char"/>
    <w:uiPriority w:val="9"/>
    <w:rsid w:val="00EB28D7"/>
    <w:pPr>
      <w:outlineLvl w:val="4"/>
    </w:pPr>
  </w:style>
  <w:style w:type="paragraph" w:styleId="Nadpis6">
    <w:name w:val="heading 6"/>
    <w:basedOn w:val="Normln"/>
    <w:next w:val="Normln"/>
    <w:link w:val="Nadpis6Char"/>
    <w:uiPriority w:val="9"/>
    <w:semiHidden/>
    <w:unhideWhenUsed/>
    <w:qFormat/>
    <w:rsid w:val="008A48E7"/>
    <w:pPr>
      <w:keepNext/>
      <w:keepLines/>
      <w:spacing w:before="200"/>
      <w:outlineLvl w:val="5"/>
    </w:pPr>
    <w:rPr>
      <w:rFonts w:ascii="Georgia" w:eastAsia="Times New Roman" w:hAnsi="Georgia"/>
      <w:i/>
      <w:iCs/>
      <w:color w:val="243F60"/>
    </w:rPr>
  </w:style>
  <w:style w:type="paragraph" w:styleId="Nadpis7">
    <w:name w:val="heading 7"/>
    <w:basedOn w:val="Normln"/>
    <w:next w:val="Normln"/>
    <w:link w:val="Nadpis7Char"/>
    <w:uiPriority w:val="9"/>
    <w:semiHidden/>
    <w:unhideWhenUsed/>
    <w:qFormat/>
    <w:rsid w:val="008A48E7"/>
    <w:pPr>
      <w:keepNext/>
      <w:keepLines/>
      <w:spacing w:before="200"/>
      <w:outlineLvl w:val="6"/>
    </w:pPr>
    <w:rPr>
      <w:rFonts w:ascii="Georgia" w:eastAsia="Times New Roman" w:hAnsi="Georgia"/>
      <w:i/>
      <w:iCs/>
      <w:color w:val="404040"/>
    </w:rPr>
  </w:style>
  <w:style w:type="paragraph" w:styleId="Nadpis8">
    <w:name w:val="heading 8"/>
    <w:basedOn w:val="Normln"/>
    <w:next w:val="Normln"/>
    <w:link w:val="Nadpis8Char"/>
    <w:uiPriority w:val="9"/>
    <w:semiHidden/>
    <w:unhideWhenUsed/>
    <w:qFormat/>
    <w:rsid w:val="008A48E7"/>
    <w:pPr>
      <w:keepNext/>
      <w:keepLines/>
      <w:spacing w:before="200"/>
      <w:outlineLvl w:val="7"/>
    </w:pPr>
    <w:rPr>
      <w:rFonts w:ascii="Georgia" w:eastAsia="Times New Roman" w:hAnsi="Georgia"/>
      <w:color w:val="404040"/>
      <w:szCs w:val="20"/>
    </w:rPr>
  </w:style>
  <w:style w:type="paragraph" w:styleId="Nadpis9">
    <w:name w:val="heading 9"/>
    <w:basedOn w:val="Normln"/>
    <w:next w:val="Normln"/>
    <w:link w:val="Nadpis9Char"/>
    <w:uiPriority w:val="9"/>
    <w:semiHidden/>
    <w:unhideWhenUsed/>
    <w:qFormat/>
    <w:rsid w:val="008A48E7"/>
    <w:pPr>
      <w:keepNext/>
      <w:keepLines/>
      <w:spacing w:before="200"/>
      <w:outlineLvl w:val="8"/>
    </w:pPr>
    <w:rPr>
      <w:rFonts w:ascii="Georgia" w:eastAsia="Times New Roman" w:hAnsi="Georg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763942"/>
    <w:rPr>
      <w:rFonts w:ascii="Georgia" w:eastAsia="Times New Roman" w:hAnsi="Georgia" w:cs="Times New Roman"/>
      <w:bCs/>
      <w:sz w:val="46"/>
      <w:szCs w:val="28"/>
    </w:rPr>
  </w:style>
  <w:style w:type="character" w:customStyle="1" w:styleId="Nadpis2Char">
    <w:name w:val="Nadpis 2 Char"/>
    <w:link w:val="Nadpis2"/>
    <w:uiPriority w:val="9"/>
    <w:rsid w:val="00EB28D7"/>
    <w:rPr>
      <w:rFonts w:ascii="Arial Black" w:eastAsia="Times New Roman" w:hAnsi="Arial Black" w:cs="Times New Roman"/>
      <w:b/>
      <w:bCs/>
      <w:caps/>
      <w:szCs w:val="26"/>
      <w:lang w:eastAsia="cs-CZ"/>
    </w:rPr>
  </w:style>
  <w:style w:type="character" w:customStyle="1" w:styleId="Nadpis3Char">
    <w:name w:val="Nadpis 3 Char"/>
    <w:link w:val="Nadpis3"/>
    <w:uiPriority w:val="9"/>
    <w:rsid w:val="003D3B5D"/>
    <w:rPr>
      <w:rFonts w:ascii="Arial Black" w:eastAsia="Times New Roman" w:hAnsi="Arial Black" w:cs="Times New Roman"/>
      <w:b/>
      <w:bCs/>
      <w:szCs w:val="24"/>
      <w:lang w:eastAsia="cs-CZ"/>
    </w:rPr>
  </w:style>
  <w:style w:type="character" w:customStyle="1" w:styleId="Nadpis4Char">
    <w:name w:val="Nadpis 4 Char"/>
    <w:link w:val="Nadpis4"/>
    <w:uiPriority w:val="9"/>
    <w:rsid w:val="00EB28D7"/>
    <w:rPr>
      <w:rFonts w:eastAsia="Adobe Fangsong Std R"/>
      <w:szCs w:val="24"/>
      <w:lang w:eastAsia="cs-CZ"/>
    </w:rPr>
  </w:style>
  <w:style w:type="character" w:customStyle="1" w:styleId="Nadpis5Char">
    <w:name w:val="Nadpis 5 Char"/>
    <w:link w:val="Nadpis5"/>
    <w:uiPriority w:val="9"/>
    <w:rsid w:val="00EB28D7"/>
    <w:rPr>
      <w:rFonts w:eastAsia="Adobe Fangsong Std R"/>
      <w:szCs w:val="24"/>
      <w:lang w:eastAsia="cs-CZ"/>
    </w:rPr>
  </w:style>
  <w:style w:type="character" w:customStyle="1" w:styleId="Nadpis6Char">
    <w:name w:val="Nadpis 6 Char"/>
    <w:link w:val="Nadpis6"/>
    <w:uiPriority w:val="9"/>
    <w:semiHidden/>
    <w:rsid w:val="008A48E7"/>
    <w:rPr>
      <w:rFonts w:ascii="Georgia" w:eastAsia="Times New Roman" w:hAnsi="Georgia" w:cs="Times New Roman"/>
      <w:i/>
      <w:iCs/>
      <w:color w:val="243F60"/>
    </w:rPr>
  </w:style>
  <w:style w:type="character" w:customStyle="1" w:styleId="Nadpis7Char">
    <w:name w:val="Nadpis 7 Char"/>
    <w:link w:val="Nadpis7"/>
    <w:uiPriority w:val="9"/>
    <w:semiHidden/>
    <w:rsid w:val="008A48E7"/>
    <w:rPr>
      <w:rFonts w:ascii="Georgia" w:eastAsia="Times New Roman" w:hAnsi="Georgia" w:cs="Times New Roman"/>
      <w:i/>
      <w:iCs/>
      <w:color w:val="404040"/>
    </w:rPr>
  </w:style>
  <w:style w:type="character" w:customStyle="1" w:styleId="Nadpis8Char">
    <w:name w:val="Nadpis 8 Char"/>
    <w:link w:val="Nadpis8"/>
    <w:uiPriority w:val="9"/>
    <w:semiHidden/>
    <w:rsid w:val="008A48E7"/>
    <w:rPr>
      <w:rFonts w:ascii="Georgia" w:eastAsia="Times New Roman" w:hAnsi="Georgia" w:cs="Times New Roman"/>
      <w:color w:val="404040"/>
      <w:sz w:val="20"/>
      <w:szCs w:val="20"/>
    </w:rPr>
  </w:style>
  <w:style w:type="character" w:customStyle="1" w:styleId="Nadpis9Char">
    <w:name w:val="Nadpis 9 Char"/>
    <w:link w:val="Nadpis9"/>
    <w:uiPriority w:val="9"/>
    <w:semiHidden/>
    <w:rsid w:val="008A48E7"/>
    <w:rPr>
      <w:rFonts w:ascii="Georgia" w:eastAsia="Times New Roman" w:hAnsi="Georgia" w:cs="Times New Roman"/>
      <w:i/>
      <w:iCs/>
      <w:color w:val="404040"/>
      <w:sz w:val="20"/>
      <w:szCs w:val="20"/>
    </w:rPr>
  </w:style>
  <w:style w:type="paragraph" w:styleId="Nzev">
    <w:name w:val="Title"/>
    <w:basedOn w:val="Nadpis5"/>
    <w:next w:val="Normln"/>
    <w:link w:val="NzevChar"/>
    <w:uiPriority w:val="10"/>
    <w:rsid w:val="00EB28D7"/>
  </w:style>
  <w:style w:type="character" w:customStyle="1" w:styleId="NzevChar">
    <w:name w:val="Název Char"/>
    <w:link w:val="Nzev"/>
    <w:uiPriority w:val="10"/>
    <w:rsid w:val="00EB28D7"/>
    <w:rPr>
      <w:rFonts w:eastAsia="Adobe Fangsong Std R"/>
      <w:szCs w:val="24"/>
      <w:lang w:eastAsia="cs-CZ"/>
    </w:rPr>
  </w:style>
  <w:style w:type="paragraph" w:styleId="Podnadpis">
    <w:name w:val="Subtitle"/>
    <w:basedOn w:val="Odstavecseseznamem"/>
    <w:next w:val="Normln"/>
    <w:link w:val="PodnadpisChar"/>
    <w:uiPriority w:val="11"/>
    <w:rsid w:val="00EB28D7"/>
  </w:style>
  <w:style w:type="character" w:customStyle="1" w:styleId="PodnadpisChar">
    <w:name w:val="Podnadpis Char"/>
    <w:link w:val="Podnadpis"/>
    <w:uiPriority w:val="11"/>
    <w:rsid w:val="00EB28D7"/>
    <w:rPr>
      <w:rFonts w:eastAsia="Adobe Fangsong Std R"/>
      <w:szCs w:val="24"/>
      <w:lang w:eastAsia="cs-CZ"/>
    </w:rPr>
  </w:style>
  <w:style w:type="character" w:styleId="Siln">
    <w:name w:val="Strong"/>
    <w:uiPriority w:val="22"/>
    <w:qFormat/>
    <w:rsid w:val="0011720D"/>
    <w:rPr>
      <w:rFonts w:ascii="Arial" w:hAnsi="Arial"/>
      <w:b/>
    </w:rPr>
  </w:style>
  <w:style w:type="character" w:styleId="Zdraznn">
    <w:name w:val="Emphasis"/>
    <w:uiPriority w:val="20"/>
    <w:rsid w:val="00791E08"/>
    <w:rPr>
      <w:i/>
      <w:iCs/>
    </w:rPr>
  </w:style>
  <w:style w:type="paragraph" w:styleId="Zhlav">
    <w:name w:val="header"/>
    <w:basedOn w:val="Normln"/>
    <w:link w:val="ZhlavChar"/>
    <w:rsid w:val="00791E08"/>
    <w:pPr>
      <w:tabs>
        <w:tab w:val="center" w:pos="4536"/>
        <w:tab w:val="right" w:pos="9072"/>
      </w:tabs>
    </w:pPr>
  </w:style>
  <w:style w:type="character" w:customStyle="1" w:styleId="ZhlavChar">
    <w:name w:val="Záhlaví Char"/>
    <w:link w:val="Zhlav"/>
    <w:rsid w:val="00791E08"/>
    <w:rPr>
      <w:rFonts w:ascii="Calibri" w:eastAsia="Adobe Fangsong Std R" w:hAnsi="Calibri" w:cs="Times New Roman"/>
      <w:sz w:val="20"/>
      <w:szCs w:val="24"/>
      <w:lang w:eastAsia="cs-CZ"/>
    </w:rPr>
  </w:style>
  <w:style w:type="paragraph" w:styleId="Zpat">
    <w:name w:val="footer"/>
    <w:basedOn w:val="Normln"/>
    <w:link w:val="ZpatChar"/>
    <w:uiPriority w:val="99"/>
    <w:rsid w:val="002200BE"/>
    <w:pPr>
      <w:tabs>
        <w:tab w:val="center" w:pos="4536"/>
        <w:tab w:val="right" w:pos="9072"/>
      </w:tabs>
      <w:spacing w:line="200" w:lineRule="atLeast"/>
    </w:pPr>
    <w:rPr>
      <w:sz w:val="16"/>
    </w:rPr>
  </w:style>
  <w:style w:type="character" w:customStyle="1" w:styleId="ZpatChar">
    <w:name w:val="Zápatí Char"/>
    <w:link w:val="Zpat"/>
    <w:uiPriority w:val="99"/>
    <w:rsid w:val="002200BE"/>
    <w:rPr>
      <w:rFonts w:ascii="Arial" w:eastAsia="Adobe Fangsong Std R" w:hAnsi="Arial"/>
      <w:sz w:val="16"/>
      <w:szCs w:val="24"/>
      <w:lang w:eastAsia="cs-CZ"/>
    </w:rPr>
  </w:style>
  <w:style w:type="paragraph" w:styleId="Seznamsodrkami">
    <w:name w:val="List Bullet"/>
    <w:basedOn w:val="Normln"/>
    <w:uiPriority w:val="99"/>
    <w:qFormat/>
    <w:rsid w:val="003D3B5D"/>
    <w:pPr>
      <w:numPr>
        <w:numId w:val="8"/>
      </w:numPr>
      <w:ind w:left="284" w:hanging="284"/>
    </w:pPr>
  </w:style>
  <w:style w:type="paragraph" w:styleId="Seznamsodrkami2">
    <w:name w:val="List Bullet 2"/>
    <w:basedOn w:val="Seznamsodrkami"/>
    <w:uiPriority w:val="99"/>
    <w:rsid w:val="00EB28D7"/>
  </w:style>
  <w:style w:type="paragraph" w:styleId="Seznamsodrkami3">
    <w:name w:val="List Bullet 3"/>
    <w:basedOn w:val="Seznamsodrkami2"/>
    <w:uiPriority w:val="99"/>
    <w:rsid w:val="00EB28D7"/>
  </w:style>
  <w:style w:type="paragraph" w:customStyle="1" w:styleId="Typdokumentu">
    <w:name w:val="Typ dokumentu"/>
    <w:rsid w:val="0013632D"/>
    <w:pPr>
      <w:spacing w:line="240" w:lineRule="atLeast"/>
      <w:jc w:val="right"/>
    </w:pPr>
    <w:rPr>
      <w:rFonts w:ascii="Arial" w:eastAsia="Times New Roman" w:hAnsi="Arial"/>
      <w:bCs/>
      <w:caps/>
      <w:sz w:val="16"/>
      <w:szCs w:val="24"/>
    </w:rPr>
  </w:style>
  <w:style w:type="paragraph" w:customStyle="1" w:styleId="Perex">
    <w:name w:val="Perex"/>
    <w:basedOn w:val="Normln"/>
    <w:next w:val="Normln"/>
    <w:qFormat/>
    <w:rsid w:val="003D3B5D"/>
    <w:pPr>
      <w:spacing w:before="480" w:after="240" w:line="320" w:lineRule="atLeast"/>
    </w:pPr>
    <w:rPr>
      <w:b/>
    </w:rPr>
  </w:style>
  <w:style w:type="paragraph" w:customStyle="1" w:styleId="Nadpis3podarou">
    <w:name w:val="Nadpis 3 pod čarou"/>
    <w:basedOn w:val="Nadpis3"/>
    <w:qFormat/>
    <w:rsid w:val="00AB00B0"/>
    <w:pPr>
      <w:pBdr>
        <w:top w:val="single" w:sz="4" w:space="4" w:color="auto"/>
      </w:pBdr>
    </w:pPr>
  </w:style>
  <w:style w:type="paragraph" w:customStyle="1" w:styleId="Dovtek">
    <w:name w:val="Dovětek"/>
    <w:basedOn w:val="Normln"/>
    <w:qFormat/>
    <w:rsid w:val="003D3B5D"/>
    <w:pPr>
      <w:spacing w:line="240" w:lineRule="atLeast"/>
    </w:pPr>
    <w:rPr>
      <w:sz w:val="16"/>
    </w:rPr>
  </w:style>
  <w:style w:type="paragraph" w:styleId="Odstavecseseznamem">
    <w:name w:val="List Paragraph"/>
    <w:basedOn w:val="Nzev"/>
    <w:uiPriority w:val="34"/>
    <w:rsid w:val="00EB28D7"/>
  </w:style>
  <w:style w:type="paragraph" w:styleId="Textbubliny">
    <w:name w:val="Balloon Text"/>
    <w:basedOn w:val="Normln"/>
    <w:link w:val="TextbublinyChar"/>
    <w:uiPriority w:val="99"/>
    <w:semiHidden/>
    <w:unhideWhenUsed/>
    <w:rsid w:val="00A31630"/>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A31630"/>
    <w:rPr>
      <w:rFonts w:ascii="Tahoma" w:eastAsia="Adobe Fangsong Std R" w:hAnsi="Tahoma" w:cs="Tahoma"/>
      <w:sz w:val="16"/>
      <w:szCs w:val="16"/>
      <w:lang w:eastAsia="cs-CZ"/>
    </w:rPr>
  </w:style>
  <w:style w:type="paragraph" w:styleId="Vrazncitt">
    <w:name w:val="Intense Quote"/>
    <w:basedOn w:val="Normln"/>
    <w:next w:val="Normln"/>
    <w:link w:val="VrazncittChar"/>
    <w:uiPriority w:val="30"/>
    <w:rsid w:val="00EB28D7"/>
    <w:pPr>
      <w:pBdr>
        <w:bottom w:val="single" w:sz="4" w:space="4" w:color="4F81BD"/>
      </w:pBdr>
      <w:spacing w:before="200" w:after="280"/>
      <w:ind w:left="936" w:right="936"/>
    </w:pPr>
    <w:rPr>
      <w:b/>
      <w:bCs/>
      <w:i/>
      <w:iCs/>
      <w:color w:val="4F81BD"/>
    </w:rPr>
  </w:style>
  <w:style w:type="character" w:customStyle="1" w:styleId="VrazncittChar">
    <w:name w:val="Výrazný citát Char"/>
    <w:link w:val="Vrazncitt"/>
    <w:uiPriority w:val="30"/>
    <w:rsid w:val="00EB28D7"/>
    <w:rPr>
      <w:rFonts w:eastAsia="Adobe Fangsong Std R"/>
      <w:b/>
      <w:bCs/>
      <w:i/>
      <w:iCs/>
      <w:color w:val="4F81BD"/>
      <w:szCs w:val="24"/>
      <w:lang w:eastAsia="cs-CZ"/>
    </w:rPr>
  </w:style>
  <w:style w:type="paragraph" w:styleId="Rozloendokumentu">
    <w:name w:val="Document Map"/>
    <w:basedOn w:val="Normln"/>
    <w:link w:val="RozloendokumentuChar"/>
    <w:uiPriority w:val="99"/>
    <w:semiHidden/>
    <w:unhideWhenUsed/>
    <w:rsid w:val="003D3B5D"/>
    <w:pPr>
      <w:spacing w:line="240" w:lineRule="auto"/>
    </w:pPr>
    <w:rPr>
      <w:rFonts w:ascii="Tahoma" w:hAnsi="Tahoma" w:cs="Tahoma"/>
      <w:sz w:val="16"/>
      <w:szCs w:val="16"/>
    </w:rPr>
  </w:style>
  <w:style w:type="character" w:customStyle="1" w:styleId="RozloendokumentuChar">
    <w:name w:val="Rozložení dokumentu Char"/>
    <w:link w:val="Rozloendokumentu"/>
    <w:uiPriority w:val="99"/>
    <w:semiHidden/>
    <w:rsid w:val="003D3B5D"/>
    <w:rPr>
      <w:rFonts w:ascii="Tahoma" w:eastAsia="Adobe Fangsong Std R" w:hAnsi="Tahoma" w:cs="Tahoma"/>
      <w:sz w:val="16"/>
      <w:szCs w:val="16"/>
      <w:lang w:eastAsia="cs-CZ"/>
    </w:rPr>
  </w:style>
  <w:style w:type="table" w:styleId="Mkatabulky">
    <w:name w:val="Table Grid"/>
    <w:basedOn w:val="Normlntabulka"/>
    <w:uiPriority w:val="59"/>
    <w:rsid w:val="007639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lovn">
    <w:name w:val="Číslování"/>
    <w:basedOn w:val="Zpat"/>
    <w:rsid w:val="00763942"/>
    <w:pPr>
      <w:jc w:val="right"/>
    </w:pPr>
    <w:rPr>
      <w:b/>
    </w:rPr>
  </w:style>
  <w:style w:type="character" w:styleId="Odkaznakoment">
    <w:name w:val="annotation reference"/>
    <w:basedOn w:val="Standardnpsmoodstavce"/>
    <w:uiPriority w:val="99"/>
    <w:semiHidden/>
    <w:unhideWhenUsed/>
    <w:rsid w:val="00391DB2"/>
    <w:rPr>
      <w:sz w:val="16"/>
      <w:szCs w:val="16"/>
    </w:rPr>
  </w:style>
  <w:style w:type="paragraph" w:styleId="Textkomente">
    <w:name w:val="annotation text"/>
    <w:basedOn w:val="Normln"/>
    <w:link w:val="TextkomenteChar"/>
    <w:uiPriority w:val="99"/>
    <w:unhideWhenUsed/>
    <w:rsid w:val="00391DB2"/>
    <w:pPr>
      <w:spacing w:line="240" w:lineRule="auto"/>
    </w:pPr>
    <w:rPr>
      <w:szCs w:val="20"/>
    </w:rPr>
  </w:style>
  <w:style w:type="character" w:customStyle="1" w:styleId="TextkomenteChar">
    <w:name w:val="Text komentáře Char"/>
    <w:basedOn w:val="Standardnpsmoodstavce"/>
    <w:link w:val="Textkomente"/>
    <w:uiPriority w:val="99"/>
    <w:rsid w:val="00391DB2"/>
    <w:rPr>
      <w:rFonts w:ascii="Arial" w:eastAsia="Adobe Fangsong Std R" w:hAnsi="Arial"/>
    </w:rPr>
  </w:style>
  <w:style w:type="paragraph" w:styleId="Pedmtkomente">
    <w:name w:val="annotation subject"/>
    <w:basedOn w:val="Textkomente"/>
    <w:next w:val="Textkomente"/>
    <w:link w:val="PedmtkomenteChar"/>
    <w:uiPriority w:val="99"/>
    <w:semiHidden/>
    <w:unhideWhenUsed/>
    <w:rsid w:val="00391DB2"/>
    <w:rPr>
      <w:b/>
      <w:bCs/>
    </w:rPr>
  </w:style>
  <w:style w:type="character" w:customStyle="1" w:styleId="PedmtkomenteChar">
    <w:name w:val="Předmět komentáře Char"/>
    <w:basedOn w:val="TextkomenteChar"/>
    <w:link w:val="Pedmtkomente"/>
    <w:uiPriority w:val="99"/>
    <w:semiHidden/>
    <w:rsid w:val="00391DB2"/>
    <w:rPr>
      <w:rFonts w:ascii="Arial" w:eastAsia="Adobe Fangsong Std R" w:hAnsi="Arial"/>
      <w:b/>
      <w:bCs/>
    </w:rPr>
  </w:style>
  <w:style w:type="paragraph" w:styleId="Revize">
    <w:name w:val="Revision"/>
    <w:hidden/>
    <w:uiPriority w:val="99"/>
    <w:semiHidden/>
    <w:rsid w:val="00C9275A"/>
    <w:rPr>
      <w:rFonts w:ascii="Arial" w:eastAsia="Adobe Fangsong Std R" w:hAnsi="Arial"/>
      <w:szCs w:val="24"/>
    </w:rPr>
  </w:style>
  <w:style w:type="character" w:styleId="Hypertextovodkaz">
    <w:name w:val="Hyperlink"/>
    <w:basedOn w:val="Standardnpsmoodstavce"/>
    <w:uiPriority w:val="99"/>
    <w:unhideWhenUsed/>
    <w:rsid w:val="000C2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54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planlab.com/souteze/umelecka-soutez_pomnik-generala-kutlvasra-v-nuselskem-pivov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ka.vargova\Downloads\Penta-RE_CZ_Tiskova_Zprava.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C9FAD-2D96-4496-80A9-2FD3CB19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Penta-RE_CZ_Tiskova_Zprava</Template>
  <TotalTime>7</TotalTime>
  <Pages>2</Pages>
  <Words>587</Words>
  <Characters>3468</Characters>
  <Application>Microsoft Office Word</Application>
  <DocSecurity>0</DocSecurity>
  <Lines>28</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Vargová Lenka</dc:creator>
  <cp:keywords/>
  <cp:lastModifiedBy>Lánský Martin</cp:lastModifiedBy>
  <cp:revision>3</cp:revision>
  <dcterms:created xsi:type="dcterms:W3CDTF">2024-02-08T09:39:00Z</dcterms:created>
  <dcterms:modified xsi:type="dcterms:W3CDTF">2024-02-08T09:40:00Z</dcterms:modified>
</cp:coreProperties>
</file>